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7E" w:rsidRPr="00203640" w:rsidRDefault="00D91E80" w:rsidP="00643A7E">
      <w:pPr>
        <w:pStyle w:val="Pagrindiniotekstotrauka3"/>
        <w:rPr>
          <w:szCs w:val="24"/>
        </w:rPr>
      </w:pPr>
      <w:r w:rsidRPr="00684675">
        <w:rPr>
          <w:color w:val="000000"/>
          <w:szCs w:val="24"/>
          <w:lang w:eastAsia="lt-LT"/>
        </w:rPr>
        <w:t xml:space="preserve">Išmokos privalomosios pradinės karo tarnybos kario vaikui </w:t>
      </w:r>
      <w:bookmarkStart w:id="0" w:name="_GoBack"/>
      <w:bookmarkEnd w:id="0"/>
      <w:r w:rsidR="00643A7E" w:rsidRPr="00203640">
        <w:rPr>
          <w:szCs w:val="24"/>
        </w:rPr>
        <w:t>skyrimo</w:t>
      </w:r>
    </w:p>
    <w:p w:rsidR="00643A7E" w:rsidRPr="00203640" w:rsidRDefault="00643A7E" w:rsidP="00643A7E">
      <w:pPr>
        <w:pStyle w:val="Pagrindiniotekstotrauka3"/>
        <w:rPr>
          <w:szCs w:val="24"/>
        </w:rPr>
      </w:pPr>
      <w:r w:rsidRPr="00203640">
        <w:rPr>
          <w:szCs w:val="24"/>
        </w:rPr>
        <w:t>paslaugos teikimo aprašymo</w:t>
      </w:r>
    </w:p>
    <w:p w:rsidR="00643A7E" w:rsidRPr="00203640" w:rsidRDefault="00643A7E" w:rsidP="00643A7E">
      <w:pPr>
        <w:pStyle w:val="Pagrindiniotekstotrauka3"/>
        <w:ind w:right="-29"/>
        <w:rPr>
          <w:szCs w:val="24"/>
        </w:rPr>
      </w:pPr>
      <w:r w:rsidRPr="00203640">
        <w:rPr>
          <w:szCs w:val="24"/>
        </w:rPr>
        <w:t>1 priedas</w:t>
      </w:r>
    </w:p>
    <w:p w:rsidR="00643A7E" w:rsidRDefault="00643A7E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</w:p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 xml:space="preserve">SP-3 </w:t>
      </w:r>
      <w:r w:rsidR="00622EFB" w:rsidRPr="00E73A81">
        <w:rPr>
          <w:sz w:val="16"/>
          <w:szCs w:val="16"/>
        </w:rPr>
        <w:t>(</w:t>
      </w:r>
      <w:r w:rsidR="009726DD" w:rsidRPr="00E73A81">
        <w:rPr>
          <w:sz w:val="16"/>
          <w:szCs w:val="16"/>
        </w:rPr>
        <w:t>A</w:t>
      </w:r>
      <w:r w:rsidR="00622EFB" w:rsidRPr="00E73A81">
        <w:rPr>
          <w:sz w:val="16"/>
          <w:szCs w:val="16"/>
        </w:rPr>
        <w:t>)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forma patvirtinta Lietuvos Respublikos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socialinės apsaugos ir darbo ministro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2005 m. birželio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27 d. įsakymu Nr. A1-183</w:t>
      </w:r>
    </w:p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(</w:t>
      </w:r>
      <w:r w:rsidR="00776FB4" w:rsidRPr="00E73A81">
        <w:rPr>
          <w:sz w:val="16"/>
          <w:szCs w:val="16"/>
        </w:rPr>
        <w:t>Lietuvos</w:t>
      </w:r>
      <w:r w:rsidR="005D6B85" w:rsidRPr="00E73A81">
        <w:rPr>
          <w:sz w:val="16"/>
          <w:szCs w:val="16"/>
        </w:rPr>
        <w:t xml:space="preserve"> </w:t>
      </w:r>
      <w:r w:rsidR="00776FB4" w:rsidRPr="00E73A81">
        <w:rPr>
          <w:sz w:val="16"/>
          <w:szCs w:val="16"/>
        </w:rPr>
        <w:t xml:space="preserve">Respublikos </w:t>
      </w:r>
      <w:r w:rsidRPr="00E73A81">
        <w:rPr>
          <w:sz w:val="16"/>
          <w:szCs w:val="16"/>
        </w:rPr>
        <w:t xml:space="preserve">socialinės </w:t>
      </w:r>
      <w:r w:rsidR="00DB068E" w:rsidRPr="00E73A81">
        <w:rPr>
          <w:sz w:val="16"/>
          <w:szCs w:val="16"/>
        </w:rPr>
        <w:t>apsaugos ir darbo ministro</w:t>
      </w:r>
      <w:r w:rsidR="00C84977">
        <w:rPr>
          <w:sz w:val="16"/>
          <w:szCs w:val="16"/>
        </w:rPr>
        <w:t xml:space="preserve"> 2016 m.</w:t>
      </w:r>
      <w:r w:rsidR="006E5266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 xml:space="preserve">gruodžio 22 </w:t>
      </w:r>
      <w:r w:rsidRPr="00E73A81">
        <w:rPr>
          <w:sz w:val="16"/>
          <w:szCs w:val="16"/>
        </w:rPr>
        <w:t>d. įsakymo Nr.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A1</w:t>
      </w:r>
      <w:r w:rsidR="000842F2" w:rsidRPr="00E73A81">
        <w:rPr>
          <w:sz w:val="16"/>
          <w:szCs w:val="16"/>
        </w:rPr>
        <w:t>-</w:t>
      </w:r>
      <w:r w:rsidR="000D3CD9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>683</w:t>
      </w:r>
    </w:p>
    <w:p w:rsidR="00D82FBD" w:rsidRPr="00E73A81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redakcija)</w:t>
      </w:r>
      <w:r w:rsidRPr="00E73A81">
        <w:rPr>
          <w:sz w:val="16"/>
          <w:szCs w:val="16"/>
        </w:rPr>
        <w:tab/>
      </w:r>
      <w:r w:rsidRPr="00E73A81">
        <w:t xml:space="preserve"> </w:t>
      </w:r>
    </w:p>
    <w:p w:rsidR="00030DF9" w:rsidRPr="005709F8" w:rsidRDefault="00622EFB" w:rsidP="005709F8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:rsidR="00D82FBD" w:rsidRPr="00E73A81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E73A81">
        <w:rPr>
          <w:rFonts w:ascii="Times New Roman" w:hAnsi="Times New Roman"/>
          <w:sz w:val="22"/>
          <w:szCs w:val="22"/>
          <w:lang w:val="lt-LT"/>
        </w:rPr>
        <w:t>┐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E73A81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E73A81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:rsidR="00D82FBD" w:rsidRPr="00E73A81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           </w:t>
      </w:r>
      <w:r w:rsidR="005709F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:rsidR="00D82FBD" w:rsidRPr="00E73A81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E73A81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82FBD" w:rsidRPr="00E73A81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E73A8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E73A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9726DD" w:rsidRPr="00E73A81" w:rsidRDefault="004C4C48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¹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>ei kreipiasi juridinio asmens įgaliotas asmuo, įrašomi atstovo vardas ir pavardė</w:t>
      </w:r>
      <w:r w:rsidR="00407D92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E73A81">
        <w:trPr>
          <w:gridAfter w:val="1"/>
          <w:wAfter w:w="658" w:type="dxa"/>
          <w:trHeight w:val="111"/>
        </w:trPr>
        <w:tc>
          <w:tcPr>
            <w:tcW w:w="1085" w:type="dxa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38" w:type="dxa"/>
            <w:gridSpan w:val="2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E73A81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³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A62C4F" w:rsidRPr="00E73A81" w:rsidRDefault="00A62C4F" w:rsidP="008A67B9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i/>
          <w:sz w:val="22"/>
          <w:szCs w:val="22"/>
          <w:lang w:val="lt-LT"/>
        </w:rPr>
        <w:t>²</w:t>
      </w:r>
      <w:r w:rsidR="00815396" w:rsidRPr="00E73A81">
        <w:rPr>
          <w:rFonts w:ascii="Times New Roman" w:hAnsi="Times New Roman"/>
          <w:i/>
          <w:sz w:val="22"/>
          <w:szCs w:val="22"/>
          <w:lang w:val="lt-LT"/>
        </w:rPr>
        <w:t>D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E73A81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A62C4F" w:rsidRPr="00E73A81" w:rsidRDefault="00A62C4F" w:rsidP="008A67B9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³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>Nurodomas tik tuo atveju, jeigu asmuo nėra deklaravęs gyvenamosios vietos arba jo faktinė gyvenamoji vieta nesutampa su deklaruota gyvenamąja vieta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73A81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E73A81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E73A81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E73A81">
        <w:rPr>
          <w:rFonts w:ascii="Times New Roman" w:hAnsi="Times New Roman"/>
          <w:sz w:val="24"/>
          <w:szCs w:val="24"/>
          <w:lang w:val="lt-LT"/>
        </w:rPr>
        <w:t>):</w:t>
      </w:r>
    </w:p>
    <w:p w:rsidR="009726DD" w:rsidRPr="00E73A81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(vaikų) moti</w:t>
      </w:r>
      <w:r w:rsidRPr="00D916DA">
        <w:rPr>
          <w:rFonts w:ascii="Times New Roman" w:hAnsi="Times New Roman"/>
          <w:sz w:val="24"/>
          <w:szCs w:val="24"/>
          <w:lang w:val="lt-LT"/>
        </w:rPr>
        <w:t>na</w:t>
      </w:r>
      <w:r w:rsidR="001C18EF" w:rsidRPr="00C22B9F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įmotė</w:t>
      </w:r>
      <w:r w:rsidRPr="00D916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C22B9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 xml:space="preserve">                       </w:t>
      </w:r>
      <w:r w:rsidR="00050615" w:rsidRPr="00BA40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>,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įtėvis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102A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A67B9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8A67B9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s)</w:t>
      </w:r>
      <w:r w:rsidR="004C33FD" w:rsidRPr="00E73A81">
        <w:rPr>
          <w:rFonts w:ascii="Times New Roman" w:hAnsi="Times New Roman"/>
          <w:sz w:val="24"/>
          <w:szCs w:val="24"/>
          <w:lang w:val="lt-LT"/>
        </w:rPr>
        <w:t xml:space="preserve">, kuris yra </w:t>
      </w:r>
      <w:r w:rsidR="002102AA">
        <w:rPr>
          <w:rFonts w:ascii="Times New Roman" w:hAnsi="Times New Roman"/>
          <w:sz w:val="24"/>
          <w:szCs w:val="24"/>
          <w:lang w:val="lt-LT"/>
        </w:rPr>
        <w:t>fizini</w:t>
      </w:r>
      <w:r w:rsidR="00902DAF">
        <w:rPr>
          <w:rFonts w:ascii="Times New Roman" w:hAnsi="Times New Roman"/>
          <w:sz w:val="24"/>
          <w:szCs w:val="24"/>
          <w:lang w:val="lt-LT"/>
        </w:rPr>
        <w:t xml:space="preserve">s asmuo    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A4306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A4306" w:rsidRPr="00E73A81">
        <w:rPr>
          <w:rFonts w:ascii="Times New Roman" w:hAnsi="Times New Roman"/>
          <w:sz w:val="24"/>
          <w:szCs w:val="24"/>
          <w:lang w:val="lt-LT"/>
        </w:rPr>
        <w:t xml:space="preserve"> nėščia moteris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          </w:t>
      </w:r>
    </w:p>
    <w:p w:rsidR="001C18EF" w:rsidRPr="00E73A81" w:rsidRDefault="001C18E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dalyvis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9A5249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0E07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vaikų globos institucijos įgaliotas asmuo </w:t>
      </w:r>
    </w:p>
    <w:p w:rsidR="007C5A2B" w:rsidRPr="00E73A81" w:rsidRDefault="007C5A2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5709F8" w:rsidRPr="00485805" w:rsidRDefault="005709F8" w:rsidP="005709F8">
      <w:pPr>
        <w:ind w:right="-29"/>
        <w:rPr>
          <w:rFonts w:ascii="Times New Roman" w:hAnsi="Times New Roman"/>
          <w:b/>
          <w:sz w:val="24"/>
          <w:szCs w:val="24"/>
          <w:lang w:val="lt-LT"/>
        </w:rPr>
      </w:pPr>
      <w:r w:rsidRPr="00485805">
        <w:rPr>
          <w:rFonts w:ascii="Times New Roman" w:hAnsi="Times New Roman"/>
          <w:b/>
          <w:sz w:val="24"/>
          <w:szCs w:val="24"/>
          <w:lang w:val="lt-LT"/>
        </w:rPr>
        <w:t xml:space="preserve">Klaipėdos miesto savivaldybės administracijos Socialinių reikalų departamento </w:t>
      </w:r>
    </w:p>
    <w:p w:rsidR="005709F8" w:rsidRPr="00485805" w:rsidRDefault="005709F8" w:rsidP="005709F8">
      <w:pPr>
        <w:ind w:right="-29"/>
        <w:rPr>
          <w:rFonts w:ascii="Times New Roman" w:hAnsi="Times New Roman"/>
          <w:b/>
          <w:sz w:val="24"/>
          <w:szCs w:val="24"/>
        </w:rPr>
      </w:pPr>
      <w:r w:rsidRPr="00485805">
        <w:rPr>
          <w:rFonts w:ascii="Times New Roman" w:hAnsi="Times New Roman"/>
          <w:b/>
          <w:sz w:val="24"/>
          <w:szCs w:val="24"/>
          <w:lang w:val="lt-LT"/>
        </w:rPr>
        <w:t>Socialinės paramos skyriui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:rsidR="00D82FBD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E73A81">
        <w:rPr>
          <w:szCs w:val="24"/>
        </w:rPr>
        <w:t>PRAŠYMAS IŠMOK</w:t>
      </w:r>
      <w:r w:rsidR="008067CE">
        <w:rPr>
          <w:szCs w:val="24"/>
        </w:rPr>
        <w:t xml:space="preserve">AI </w:t>
      </w:r>
      <w:r w:rsidR="008067CE" w:rsidRPr="00E73A81">
        <w:rPr>
          <w:szCs w:val="24"/>
        </w:rPr>
        <w:t>GAUTI</w:t>
      </w:r>
    </w:p>
    <w:p w:rsidR="00A5613A" w:rsidRPr="00E73A81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D82FBD" w:rsidRPr="00E73A81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:rsidR="00D82FBD" w:rsidRPr="00E73A81" w:rsidRDefault="00D82FBD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ab/>
        <w:t xml:space="preserve">Prašau skirti 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>
        <w:rPr>
          <w:rFonts w:ascii="Times New Roman" w:hAnsi="Times New Roman"/>
          <w:i/>
          <w:sz w:val="22"/>
          <w:szCs w:val="22"/>
          <w:lang w:val="lt-LT"/>
        </w:rPr>
        <w:t>:</w:t>
      </w:r>
    </w:p>
    <w:p w:rsidR="00622EFB" w:rsidRPr="00E73A81" w:rsidRDefault="00514226" w:rsidP="008A67B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vaikui </w:t>
      </w:r>
    </w:p>
    <w:p w:rsidR="00622EFB" w:rsidRPr="00E73A81" w:rsidRDefault="00622EFB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                                                 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E73A81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>
        <w:rPr>
          <w:rFonts w:ascii="Times New Roman" w:hAnsi="Times New Roman"/>
          <w:i/>
          <w:sz w:val="24"/>
          <w:szCs w:val="24"/>
          <w:lang w:val="lt-LT"/>
        </w:rPr>
        <w:t xml:space="preserve"> gimu</w:t>
      </w:r>
      <w:r w:rsidR="000A3FFA">
        <w:rPr>
          <w:rFonts w:ascii="Times New Roman" w:hAnsi="Times New Roman"/>
          <w:i/>
          <w:sz w:val="24"/>
          <w:szCs w:val="24"/>
          <w:lang w:val="lt-LT"/>
        </w:rPr>
        <w:t xml:space="preserve">s vaikui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įvaikinus vaiką </w:t>
      </w:r>
    </w:p>
    <w:p w:rsidR="00CF2E86" w:rsidRDefault="00DE0308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sym w:font="Webdings" w:char="F063"/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:rsidR="005610CB" w:rsidRPr="002B278F" w:rsidRDefault="00227D80" w:rsidP="002B278F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B278F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B278F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E73A81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:rsidR="005610CB" w:rsidRPr="00E1716D" w:rsidRDefault="005610CB" w:rsidP="005610CB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4212C" w:rsidRPr="005709F8" w:rsidRDefault="001D2578" w:rsidP="005709F8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103"/>
      </w:tblGrid>
      <w:tr w:rsidR="00EF30A7" w:rsidRPr="00E73A81" w:rsidTr="0086509F">
        <w:trPr>
          <w:cantSplit/>
          <w:trHeight w:val="688"/>
        </w:trPr>
        <w:tc>
          <w:tcPr>
            <w:tcW w:w="851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F30A7" w:rsidRPr="00E73A81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E73A81" w:rsidTr="0086509F">
        <w:trPr>
          <w:cantSplit/>
          <w:trHeight w:val="70"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366392" w:rsidRDefault="00D82FBD" w:rsidP="0086509F">
      <w:pPr>
        <w:pStyle w:val="Porat"/>
        <w:tabs>
          <w:tab w:val="clear" w:pos="4153"/>
          <w:tab w:val="clear" w:pos="8306"/>
        </w:tabs>
        <w:jc w:val="both"/>
        <w:rPr>
          <w:caps/>
          <w:sz w:val="10"/>
          <w:szCs w:val="10"/>
          <w:lang w:val="lt-LT"/>
        </w:rPr>
      </w:pPr>
      <w:r w:rsidRPr="00E73A81">
        <w:rPr>
          <w:caps/>
          <w:sz w:val="24"/>
          <w:szCs w:val="24"/>
          <w:lang w:val="lt-LT"/>
        </w:rPr>
        <w:tab/>
      </w:r>
    </w:p>
    <w:p w:rsidR="00D82FBD" w:rsidRPr="00E73A81" w:rsidRDefault="009726DD" w:rsidP="008A67B9">
      <w:pPr>
        <w:pStyle w:val="Porat"/>
        <w:tabs>
          <w:tab w:val="clear" w:pos="4153"/>
          <w:tab w:val="clear" w:pos="8306"/>
        </w:tabs>
        <w:jc w:val="both"/>
        <w:rPr>
          <w:b/>
          <w:caps/>
          <w:sz w:val="24"/>
          <w:szCs w:val="24"/>
          <w:lang w:val="lt-LT"/>
        </w:rPr>
      </w:pPr>
      <w:r w:rsidRPr="00E73A81">
        <w:rPr>
          <w:b/>
          <w:caps/>
          <w:sz w:val="24"/>
          <w:szCs w:val="24"/>
          <w:lang w:val="lt-LT"/>
        </w:rPr>
        <w:t>2</w:t>
      </w:r>
      <w:r w:rsidR="00D82FBD" w:rsidRPr="00E73A81">
        <w:rPr>
          <w:b/>
          <w:caps/>
          <w:sz w:val="24"/>
          <w:szCs w:val="24"/>
          <w:lang w:val="lt-LT"/>
        </w:rPr>
        <w:t xml:space="preserve">. Papildoma informacija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9726DD" w:rsidRPr="00E73A81">
        <w:tc>
          <w:tcPr>
            <w:tcW w:w="3795" w:type="pct"/>
          </w:tcPr>
          <w:p w:rsidR="009726DD" w:rsidRPr="00E73A81" w:rsidRDefault="009726DD" w:rsidP="008A67B9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2. 1.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                </w:t>
            </w:r>
          </w:p>
        </w:tc>
        <w:tc>
          <w:tcPr>
            <w:tcW w:w="1205" w:type="pct"/>
          </w:tcPr>
          <w:p w:rsidR="009726DD" w:rsidRPr="00E73A81" w:rsidRDefault="009726DD" w:rsidP="007C5A2B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Taip </w:t>
            </w:r>
            <w:r w:rsidR="002931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A67B9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</w:tbl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2.1.1.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„Taip“, turite užpildyti Šeimos duomenų socialinei paramai SP-1 formą bei Duomenų apie asmens ir jo šeimos narių veiklos pobūdį ir socialinę padėtį SP-2 formą.</w:t>
      </w:r>
    </w:p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2.1.2.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„Ne“, esant pasikeitimų, turite tik patikslinti SP-1 ir SP-2 formose pateiktus duomenis</w:t>
      </w:r>
      <w:r w:rsidR="00E21A75" w:rsidRPr="00E73A81">
        <w:rPr>
          <w:rFonts w:ascii="Times New Roman" w:hAnsi="Times New Roman"/>
          <w:sz w:val="24"/>
          <w:szCs w:val="24"/>
          <w:lang w:val="lt-LT"/>
        </w:rPr>
        <w:t xml:space="preserve"> arba</w:t>
      </w:r>
    </w:p>
    <w:p w:rsidR="00622EFB" w:rsidRPr="00E73A81" w:rsidRDefault="00367A94" w:rsidP="008A67B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patvirtinkite, kad duomenys, nurodyti SP-1 ir SP-2 formose, nepasikeitė ir jų tikslinti nereikia.</w:t>
      </w:r>
    </w:p>
    <w:p w:rsidR="00CF1F95" w:rsidRPr="00E1716D" w:rsidRDefault="00622EFB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916DA">
        <w:rPr>
          <w:rFonts w:ascii="Times New Roman" w:hAnsi="Times New Roman"/>
          <w:caps/>
          <w:sz w:val="24"/>
          <w:szCs w:val="24"/>
          <w:lang w:val="lt-LT"/>
        </w:rPr>
        <w:t>2.2. J</w:t>
      </w:r>
      <w:r w:rsidRPr="00C22B9F">
        <w:rPr>
          <w:rFonts w:ascii="Times New Roman" w:hAnsi="Times New Roman"/>
          <w:sz w:val="24"/>
          <w:szCs w:val="24"/>
          <w:lang w:val="lt-LT"/>
        </w:rPr>
        <w:t>ei kreipiat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ės dėl </w:t>
      </w:r>
      <w:r w:rsidRPr="00E1716D">
        <w:rPr>
          <w:rFonts w:ascii="Times New Roman" w:hAnsi="Times New Roman"/>
          <w:sz w:val="24"/>
          <w:szCs w:val="24"/>
          <w:lang w:val="lt-LT"/>
        </w:rPr>
        <w:t>išmokos nėščiai moteriai</w:t>
      </w:r>
      <w:r w:rsidR="00514226" w:rsidRPr="00D916DA">
        <w:rPr>
          <w:rFonts w:ascii="Times New Roman" w:hAnsi="Times New Roman"/>
          <w:sz w:val="24"/>
          <w:szCs w:val="24"/>
          <w:lang w:val="lt-LT"/>
        </w:rPr>
        <w:t>,</w:t>
      </w:r>
      <w:r w:rsidRPr="00C22B9F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: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>Taip</w:t>
      </w:r>
      <w:r w:rsidR="007C5A2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622EFB" w:rsidRPr="00E1716D" w:rsidRDefault="00CF1F95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2.3. Jei kreipiatės dėl išmokos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besimokančio ar studijuojančio asmens vaiko priežiūrai, </w:t>
      </w:r>
      <w:r w:rsidR="00D2466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nurodykite,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ar Jūs turite teisę gauti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: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Taip 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3374C5" w:rsidRPr="00E1716D" w:rsidRDefault="009726DD" w:rsidP="008A67B9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2.</w:t>
      </w:r>
      <w:r w:rsidR="00B15FE1" w:rsidRPr="00E1716D"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Jei dėl išmok</w:t>
      </w:r>
      <w:r w:rsidR="00622EFB" w:rsidRPr="00E1716D">
        <w:rPr>
          <w:rFonts w:ascii="Times New Roman" w:hAnsi="Times New Roman"/>
          <w:sz w:val="24"/>
          <w:szCs w:val="24"/>
          <w:lang w:val="lt-LT"/>
        </w:rPr>
        <w:t>ų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kreipiasi vienas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tėvų</w:t>
      </w:r>
      <w:r w:rsidRPr="00E1716D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įtėvių ar globėjų</w:t>
      </w:r>
      <w:r w:rsidR="005558B7" w:rsidRPr="00E1716D">
        <w:rPr>
          <w:rFonts w:ascii="Times New Roman" w:hAnsi="Times New Roman"/>
          <w:sz w:val="24"/>
          <w:szCs w:val="24"/>
          <w:lang w:val="lt-LT"/>
        </w:rPr>
        <w:t xml:space="preserve"> (rūpintojų)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nurodoma kito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Pr="00E1716D">
        <w:rPr>
          <w:rFonts w:ascii="Times New Roman" w:hAnsi="Times New Roman"/>
          <w:sz w:val="24"/>
          <w:szCs w:val="24"/>
          <w:lang w:val="lt-LT"/>
        </w:rPr>
        <w:t>tėvų (motinos arba tėvo)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įtėvių (įmotės ar įtėvio), globėjų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(rūpintojų)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(globėjo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>(rūpintojo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ar globėjo (rūpintojo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(pabraukti</w:t>
      </w:r>
      <w:r w:rsidR="00622EFB" w:rsidRPr="00E1716D">
        <w:rPr>
          <w:rFonts w:ascii="Times New Roman" w:hAnsi="Times New Roman"/>
          <w:i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:</w:t>
      </w:r>
    </w:p>
    <w:p w:rsidR="009726DD" w:rsidRPr="00E1716D" w:rsidRDefault="009726D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1716D">
        <w:rPr>
          <w:rFonts w:ascii="Times New Roman" w:hAnsi="Times New Roman"/>
          <w:sz w:val="10"/>
          <w:szCs w:val="10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D916DA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916D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C22B9F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BA404B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BB0FA4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6B23E9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rPr>
          <w:gridAfter w:val="2"/>
          <w:wAfter w:w="621" w:type="dxa"/>
          <w:trHeight w:val="270"/>
        </w:trPr>
        <w:tc>
          <w:tcPr>
            <w:tcW w:w="20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1716D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BA404B" w:rsidRDefault="00D02FD7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t>2.5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.</w:t>
      </w:r>
      <w:r w:rsidR="00AD6CC0" w:rsidRPr="00E1716D">
        <w:rPr>
          <w:rFonts w:ascii="Times New Roman" w:hAnsi="Times New Roman"/>
          <w:sz w:val="24"/>
          <w:szCs w:val="24"/>
          <w:lang w:val="lt-LT"/>
        </w:rPr>
        <w:t xml:space="preserve"> Ar Jūsų ir vaiko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kito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tėvo (motinos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tėvo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įtėvio 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>(įmotės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įtėvio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 xml:space="preserve">), globėjo 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(rūpintojo)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(globėjos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 (rūpintojos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, ir vaiko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deklaruota gyvenamoji vieta sutampa?</w:t>
      </w:r>
      <w:r w:rsidR="00A71E06" w:rsidRPr="00E1716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A71E06" w:rsidRPr="00E73A81" w:rsidRDefault="00333613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30BED" w:rsidRPr="00E1716D">
        <w:rPr>
          <w:rFonts w:ascii="Times New Roman" w:hAnsi="Times New Roman"/>
          <w:sz w:val="24"/>
          <w:szCs w:val="24"/>
          <w:lang w:val="lt-LT"/>
        </w:rPr>
        <w:t xml:space="preserve"> Taip    </w:t>
      </w: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Ne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A71E06" w:rsidRPr="00E73A81" w:rsidRDefault="00A71E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Jei atsakėte „Ne“, nurodykite jų deklaruotos gyvenamosios vietos adresą </w:t>
      </w:r>
    </w:p>
    <w:p w:rsidR="009726DD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</w:t>
      </w:r>
    </w:p>
    <w:p w:rsidR="002D54AF" w:rsidRPr="00E73A81" w:rsidRDefault="002D54AF" w:rsidP="008A67B9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3.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Pr="00E73A81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7C5A2B" w:rsidRPr="00045869" w:rsidRDefault="007C5A2B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10"/>
          <w:szCs w:val="10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3.1. PERVESTI Į SĄSKAITĄ:</w:t>
      </w:r>
    </w:p>
    <w:p w:rsidR="002D54AF" w:rsidRPr="00E73A81" w:rsidRDefault="002D54AF" w:rsidP="00753F3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socialinės globos įstaigos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3.1.1. Lietuvoje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:rsidR="00D11010" w:rsidRPr="00B34BAB" w:rsidRDefault="00D11010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2D54AF" w:rsidRPr="00E73A81" w:rsidTr="000649C5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B34BAB" w:rsidRDefault="002D54AF" w:rsidP="00753F34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3.1.2. Užsienyje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sąskaita__________________________________</w:t>
      </w:r>
    </w:p>
    <w:p w:rsidR="00D11010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  <w:r w:rsidR="008067CE">
        <w:rPr>
          <w:rFonts w:ascii="Times New Roman" w:hAnsi="Times New Roman"/>
          <w:sz w:val="24"/>
          <w:szCs w:val="24"/>
          <w:lang w:val="lt-LT"/>
        </w:rPr>
        <w:t>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73A81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:rsidR="002D54AF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>_________________________________________________________________________________</w:t>
      </w:r>
    </w:p>
    <w:p w:rsidR="005709F8" w:rsidRDefault="00D11010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E73A81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</w:t>
      </w:r>
    </w:p>
    <w:tbl>
      <w:tblPr>
        <w:tblpPr w:leftFromText="180" w:rightFromText="180" w:vertAnchor="text" w:horzAnchor="margin" w:tblpY="3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222"/>
      </w:tblGrid>
      <w:tr w:rsidR="005709F8" w:rsidRPr="00E73A81" w:rsidTr="005709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3.2. IŠMOKĖTI </w:t>
      </w:r>
      <w:r w:rsidR="00121FD8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(bet kuriame AB „Lietuvos paštas“ skyriuje ar kt.)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____</w:t>
      </w:r>
    </w:p>
    <w:p w:rsidR="002D54AF" w:rsidRPr="00E73A81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</w:t>
      </w:r>
      <w:r w:rsidR="00776DED">
        <w:rPr>
          <w:rFonts w:ascii="Times New Roman" w:hAnsi="Times New Roman"/>
          <w:sz w:val="22"/>
          <w:szCs w:val="22"/>
          <w:lang w:val="lt-LT"/>
        </w:rPr>
        <w:t>m</w:t>
      </w:r>
      <w:r w:rsidRPr="00E73A81">
        <w:rPr>
          <w:rFonts w:ascii="Times New Roman" w:hAnsi="Times New Roman"/>
          <w:sz w:val="22"/>
          <w:szCs w:val="22"/>
          <w:lang w:val="lt-LT"/>
        </w:rPr>
        <w:t>okėjimo</w:t>
      </w:r>
      <w:r w:rsidR="00DC1BA0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3.3. IŠMOKĖTI SAVIVALDYBĖS (SENIŪNIJOS) KASOJE (jeigu kasa yra).</w:t>
      </w:r>
    </w:p>
    <w:p w:rsidR="009726DD" w:rsidRPr="00E73D7B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D7B" w:rsidRDefault="00A62C4F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D7B">
        <w:rPr>
          <w:rFonts w:ascii="Times New Roman" w:hAnsi="Times New Roman"/>
          <w:b/>
          <w:sz w:val="24"/>
          <w:szCs w:val="24"/>
          <w:lang w:val="lt-LT"/>
        </w:rPr>
        <w:t>4.</w:t>
      </w:r>
      <w:r w:rsidR="00815396" w:rsidRPr="00E73D7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D7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, kad pateikta </w:t>
      </w:r>
      <w:smartTag w:uri="urn:schemas-microsoft-com:office:smarttags" w:element="PersonName">
        <w:r w:rsidR="00D82FBD" w:rsidRPr="00E73D7B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rmacija </w:t>
      </w:r>
      <w:r w:rsidR="009726DD" w:rsidRPr="00E73D7B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:rsidR="00776FB4" w:rsidRPr="00E73A81" w:rsidRDefault="00A62C4F" w:rsidP="00753F3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067CE">
        <w:rPr>
          <w:rFonts w:ascii="Times New Roman" w:hAnsi="Times New Roman"/>
          <w:b/>
          <w:sz w:val="24"/>
          <w:szCs w:val="24"/>
          <w:lang w:val="lt-LT"/>
        </w:rPr>
        <w:t>5.</w:t>
      </w:r>
      <w:r w:rsidR="00815396" w:rsidRPr="008067C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8067CE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 pranešti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savivaldybės administracijai 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apie aplinkybes, turinčias įtakos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 xml:space="preserve">išmokos dydžiui ar mokėjimui,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per mėnesį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nuo š</w:t>
      </w:r>
      <w:r w:rsidR="00E73D7B" w:rsidRPr="008067CE">
        <w:rPr>
          <w:rFonts w:ascii="Times New Roman" w:hAnsi="Times New Roman"/>
          <w:sz w:val="24"/>
          <w:szCs w:val="24"/>
          <w:lang w:val="lt-LT"/>
        </w:rPr>
        <w:t>i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ų aplinkybių atsiradimo dienos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>.</w:t>
      </w:r>
    </w:p>
    <w:p w:rsidR="00D82FBD" w:rsidRPr="00E73A81" w:rsidRDefault="00A62C4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6.</w:t>
      </w:r>
      <w:r w:rsidR="00815396" w:rsidRPr="00E73A8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 xml:space="preserve">ŽINAU IR SUTINKU: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1. Kad išmokų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renkama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rmacija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gali būti teikiami kitoms institucijoms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2. Teikti visą teisingą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rmaciją, reikalingą išmokoms gauti, ir būtinus dokumentus.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3. Išmokas panaudoti pagal jų tikslinę paskirtį.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4. Kad</w:t>
      </w:r>
      <w:r w:rsidR="00394DA3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nuslėp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ar pateik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neteisingus duomenis, reikalingus išmokoms gauti,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ir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permokos atveju turėsiu grąžinti savivaldybei neteisėtai gaut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a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išmokų sumas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arba jos bus išieškotos įstatymų nustatyta tvarka.</w:t>
      </w:r>
    </w:p>
    <w:p w:rsidR="00B85A77" w:rsidRPr="00E73A81" w:rsidRDefault="00B85A77" w:rsidP="00E1716D">
      <w:pPr>
        <w:ind w:right="-143" w:firstLine="34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7. ASMENS TAPATYBĘ PATVIRTINANČIO DOKUMENTO DUOMENYS</w:t>
      </w:r>
      <w:r w:rsidR="000634B5" w:rsidRPr="00E1716D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="000634B5">
        <w:rPr>
          <w:rFonts w:ascii="Times New Roman" w:hAnsi="Times New Roman"/>
          <w:i/>
          <w:color w:val="FF0000"/>
          <w:sz w:val="22"/>
          <w:szCs w:val="22"/>
          <w:lang w:val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pateiktą dokumentą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piliečio pasas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pasas</w:t>
      </w:r>
      <w:r w:rsidR="00AF0BD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Asmens tapatybės kortelė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color w:val="000000"/>
          <w:sz w:val="24"/>
          <w:szCs w:val="24"/>
          <w:lang w:val="lt-LT"/>
        </w:rPr>
        <w:t xml:space="preserve">Lietuvos Respublikos ilgalaikio gyventojo leidimas gyventi Europos Sąjungoje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Leidimas laikinai gyventi Lietuvo</w:t>
      </w:r>
      <w:r w:rsidR="00394DA3">
        <w:rPr>
          <w:rFonts w:ascii="Times New Roman" w:hAnsi="Times New Roman"/>
          <w:sz w:val="24"/>
          <w:szCs w:val="24"/>
          <w:lang w:val="lt-LT"/>
        </w:rPr>
        <w:t>s Respublikoje</w:t>
      </w:r>
    </w:p>
    <w:p w:rsidR="00B85A77" w:rsidRDefault="00B85A77" w:rsidP="00E171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Laikinasis pažymėjimas (išduotas praradus Lietuvos Respublikos piliečio pasą, Lietuvos Respublikos pasą ar asmens tapatybės kortelę)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laikinai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laikinai gyventi kortel</w:t>
      </w:r>
      <w:r w:rsidR="00C84678">
        <w:rPr>
          <w:rFonts w:ascii="Times New Roman" w:hAnsi="Times New Roman"/>
          <w:color w:val="000000"/>
          <w:sz w:val="24"/>
          <w:szCs w:val="24"/>
          <w:lang w:val="lt-LT" w:eastAsia="lt-LT"/>
        </w:rPr>
        <w:t>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nuolat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nuolat gyventi kortelė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Kitoje valstybėje išduotas pasas ar asmens tapatybės kortelė (pildoma tuo atveju, jei pareiškėjas nebuvo deklaravęs gyvenamosios vietos Lietuvos Respublikoje)</w:t>
      </w:r>
    </w:p>
    <w:tbl>
      <w:tblPr>
        <w:tblW w:w="10036" w:type="dxa"/>
        <w:tblInd w:w="-34" w:type="dxa"/>
        <w:tblLook w:val="0060" w:firstRow="1" w:lastRow="1" w:firstColumn="0" w:lastColumn="0" w:noHBand="0" w:noVBand="0"/>
      </w:tblPr>
      <w:tblGrid>
        <w:gridCol w:w="10036"/>
      </w:tblGrid>
      <w:tr w:rsidR="00B85A77" w:rsidRPr="00E73A81" w:rsidTr="00394DA3">
        <w:trPr>
          <w:cantSplit/>
        </w:trPr>
        <w:tc>
          <w:tcPr>
            <w:tcW w:w="10036" w:type="dxa"/>
          </w:tcPr>
          <w:p w:rsidR="00B85A77" w:rsidRPr="00E73A81" w:rsidRDefault="00B85A77" w:rsidP="000649C5">
            <w:pPr>
              <w:tabs>
                <w:tab w:val="left" w:pos="142"/>
              </w:tabs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1255"/>
              <w:gridCol w:w="974"/>
              <w:gridCol w:w="892"/>
              <w:gridCol w:w="1996"/>
              <w:gridCol w:w="3816"/>
            </w:tblGrid>
            <w:tr w:rsidR="00B85A77" w:rsidRPr="00E73A81" w:rsidTr="00384CDB">
              <w:tc>
                <w:tcPr>
                  <w:tcW w:w="877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Serija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Numeris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Galiojimo data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B85A77" w:rsidRPr="00E73A81" w:rsidRDefault="00B85A77" w:rsidP="006B11C3">
                  <w:pPr>
                    <w:numPr>
                      <w:ilvl w:val="0"/>
                      <w:numId w:val="35"/>
                    </w:numPr>
                    <w:tabs>
                      <w:tab w:val="left" w:pos="142"/>
                    </w:tabs>
                    <w:ind w:left="0"/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 xml:space="preserve">                </w:t>
                  </w:r>
                </w:p>
              </w:tc>
            </w:tr>
          </w:tbl>
          <w:p w:rsidR="00B85A77" w:rsidRPr="00E73A81" w:rsidRDefault="00B85A77" w:rsidP="000649C5">
            <w:pPr>
              <w:pStyle w:val="Pagrindinistekstas1"/>
              <w:tabs>
                <w:tab w:val="left" w:pos="9531"/>
              </w:tabs>
              <w:spacing w:line="240" w:lineRule="auto"/>
              <w:ind w:left="34" w:firstLine="0"/>
              <w:rPr>
                <w:sz w:val="22"/>
                <w:szCs w:val="22"/>
                <w:lang w:val="lt-LT"/>
              </w:rPr>
            </w:pPr>
          </w:p>
        </w:tc>
      </w:tr>
    </w:tbl>
    <w:p w:rsidR="00A62C4F" w:rsidRDefault="00A62C4F" w:rsidP="000539C6">
      <w:pPr>
        <w:tabs>
          <w:tab w:val="left" w:pos="284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:rsidR="00677EBD" w:rsidRPr="00E1716D" w:rsidRDefault="00230BED" w:rsidP="00677EBD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t>4</w:t>
      </w:r>
      <w:r w:rsidR="00677EBD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Nenurodoma, kai prašymas išmokai gauti teikiamas elektroniniu būdu</w:t>
      </w:r>
      <w:r w:rsidR="00A87C19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.</w:t>
      </w:r>
    </w:p>
    <w:p w:rsidR="00AF0BD2" w:rsidRPr="00657299" w:rsidRDefault="00AF0BD2" w:rsidP="00C822D7">
      <w:pPr>
        <w:pStyle w:val="Pagrindinistekstas1"/>
        <w:tabs>
          <w:tab w:val="left" w:pos="284"/>
        </w:tabs>
        <w:suppressAutoHyphens w:val="0"/>
        <w:spacing w:line="240" w:lineRule="auto"/>
        <w:ind w:firstLine="0"/>
        <w:rPr>
          <w:b/>
          <w:sz w:val="10"/>
          <w:szCs w:val="10"/>
          <w:lang w:val="lt-LT"/>
        </w:rPr>
      </w:pPr>
    </w:p>
    <w:p w:rsidR="00D82FBD" w:rsidRPr="00E73A81" w:rsidRDefault="00A62C4F" w:rsidP="00C822D7">
      <w:pPr>
        <w:pStyle w:val="Pagrindinistekstas1"/>
        <w:tabs>
          <w:tab w:val="left" w:pos="284"/>
        </w:tabs>
        <w:suppressAutoHyphens w:val="0"/>
        <w:spacing w:line="240" w:lineRule="auto"/>
        <w:ind w:firstLine="0"/>
        <w:rPr>
          <w:sz w:val="22"/>
          <w:szCs w:val="22"/>
          <w:lang w:val="lt-LT"/>
        </w:rPr>
      </w:pPr>
      <w:r w:rsidRPr="00E73A81">
        <w:rPr>
          <w:b/>
          <w:sz w:val="24"/>
          <w:szCs w:val="24"/>
          <w:lang w:val="lt-LT"/>
        </w:rPr>
        <w:t>8.</w:t>
      </w:r>
      <w:r w:rsidR="009B057D" w:rsidRPr="00E73A81">
        <w:rPr>
          <w:b/>
          <w:sz w:val="24"/>
          <w:szCs w:val="24"/>
          <w:lang w:val="lt-LT"/>
        </w:rPr>
        <w:t xml:space="preserve"> </w:t>
      </w:r>
      <w:r w:rsidR="002718DF" w:rsidRPr="00E73A81">
        <w:rPr>
          <w:b/>
          <w:sz w:val="24"/>
          <w:szCs w:val="24"/>
          <w:lang w:val="lt-LT"/>
        </w:rPr>
        <w:t xml:space="preserve">PATVIRTINU, KAD </w:t>
      </w:r>
      <w:r w:rsidR="00D82FBD" w:rsidRPr="00E73A81">
        <w:rPr>
          <w:b/>
          <w:bCs/>
          <w:sz w:val="24"/>
          <w:szCs w:val="24"/>
          <w:lang w:val="lt-LT"/>
        </w:rPr>
        <w:t>INFORMACINĮ LAPELĮ GAVAU</w:t>
      </w:r>
      <w:r w:rsidR="002718DF" w:rsidRPr="00E73A81">
        <w:rPr>
          <w:sz w:val="24"/>
          <w:szCs w:val="24"/>
          <w:lang w:val="lt-LT"/>
        </w:rPr>
        <w:t>:</w:t>
      </w:r>
      <w:r w:rsidR="00866819" w:rsidRPr="00E73A81">
        <w:rPr>
          <w:sz w:val="24"/>
          <w:szCs w:val="24"/>
          <w:lang w:val="lt-LT"/>
        </w:rPr>
        <w:t xml:space="preserve"> _</w:t>
      </w:r>
      <w:r w:rsidR="002718DF" w:rsidRPr="00E73A81">
        <w:rPr>
          <w:sz w:val="24"/>
          <w:szCs w:val="24"/>
          <w:lang w:val="lt-LT"/>
        </w:rPr>
        <w:t>_______________________</w:t>
      </w:r>
      <w:r w:rsidR="008A30DC">
        <w:rPr>
          <w:sz w:val="24"/>
          <w:szCs w:val="24"/>
          <w:lang w:val="lt-LT"/>
        </w:rPr>
        <w:t>__</w:t>
      </w:r>
      <w:r w:rsidR="002718DF" w:rsidRPr="00E73A81">
        <w:rPr>
          <w:sz w:val="24"/>
          <w:szCs w:val="24"/>
          <w:lang w:val="lt-LT"/>
        </w:rPr>
        <w:tab/>
      </w:r>
      <w:r w:rsidR="002718DF" w:rsidRPr="00C822D7">
        <w:rPr>
          <w:sz w:val="4"/>
          <w:szCs w:val="4"/>
          <w:lang w:val="lt-LT"/>
        </w:rPr>
        <w:tab/>
      </w:r>
      <w:r w:rsidR="002718DF" w:rsidRPr="00E73A81">
        <w:rPr>
          <w:sz w:val="24"/>
          <w:szCs w:val="24"/>
          <w:lang w:val="lt-LT"/>
        </w:rPr>
        <w:tab/>
        <w:t xml:space="preserve">                                                                                         </w:t>
      </w:r>
      <w:r w:rsidR="00DC1BA0">
        <w:rPr>
          <w:sz w:val="24"/>
          <w:szCs w:val="24"/>
          <w:lang w:val="lt-LT"/>
        </w:rPr>
        <w:t xml:space="preserve">                        </w:t>
      </w:r>
      <w:r w:rsidR="002718DF" w:rsidRPr="00E73A81">
        <w:rPr>
          <w:sz w:val="22"/>
          <w:szCs w:val="22"/>
          <w:vertAlign w:val="superscript"/>
          <w:lang w:val="lt-LT"/>
        </w:rPr>
        <w:t>(</w:t>
      </w:r>
      <w:r w:rsidR="00C05AFA">
        <w:rPr>
          <w:sz w:val="22"/>
          <w:szCs w:val="22"/>
          <w:vertAlign w:val="superscript"/>
          <w:lang w:val="lt-LT"/>
        </w:rPr>
        <w:t>p</w:t>
      </w:r>
      <w:r w:rsidR="002718DF" w:rsidRPr="00E73A81">
        <w:rPr>
          <w:sz w:val="22"/>
          <w:szCs w:val="22"/>
          <w:vertAlign w:val="superscript"/>
          <w:lang w:val="lt-LT"/>
        </w:rPr>
        <w:t>areiškėjo parašas)</w:t>
      </w:r>
    </w:p>
    <w:p w:rsidR="00622EFB" w:rsidRPr="00E1716D" w:rsidRDefault="00A62C4F" w:rsidP="00F67123">
      <w:pPr>
        <w:rPr>
          <w:rFonts w:ascii="Times New Roman" w:hAnsi="Times New Roman"/>
          <w:color w:val="000000"/>
          <w:sz w:val="22"/>
          <w:szCs w:val="22"/>
          <w:lang w:val="lt-LT"/>
        </w:rPr>
      </w:pPr>
      <w:r w:rsidRPr="00121FD8">
        <w:rPr>
          <w:rFonts w:ascii="Times New Roman" w:hAnsi="Times New Roman"/>
          <w:b/>
          <w:sz w:val="24"/>
          <w:szCs w:val="24"/>
          <w:lang w:val="lt-LT"/>
        </w:rPr>
        <w:t>9</w:t>
      </w:r>
      <w:r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. </w:t>
      </w:r>
      <w:r w:rsidR="00622EFB"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>PRIDEDAMA</w:t>
      </w:r>
      <w:r w:rsidR="00657299" w:rsidRPr="00E1716D">
        <w:rPr>
          <w:rFonts w:ascii="Times New Roman" w:hAnsi="Times New Roman"/>
          <w:color w:val="000000"/>
          <w:sz w:val="24"/>
          <w:szCs w:val="24"/>
          <w:vertAlign w:val="superscript"/>
          <w:lang w:val="lt-LT"/>
        </w:rPr>
        <w:t>5</w:t>
      </w:r>
      <w:r w:rsidR="00CE37B5" w:rsidRPr="00E1716D">
        <w:rPr>
          <w:rFonts w:ascii="Times New Roman" w:hAnsi="Times New Roman"/>
          <w:b/>
          <w:color w:val="000000"/>
          <w:sz w:val="22"/>
          <w:szCs w:val="22"/>
          <w:lang w:val="lt-LT"/>
        </w:rPr>
        <w:t xml:space="preserve"> </w:t>
      </w:r>
      <w:r w:rsidR="00622EFB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(pažymėti pridedamus dokumentus</w:t>
      </w:r>
      <w:r w:rsidR="00815396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 </w:t>
      </w:r>
      <w:r w:rsidR="00815396" w:rsidRPr="00E1716D">
        <w:rPr>
          <w:rFonts w:ascii="Times New Roman" w:hAnsi="Times New Roman"/>
          <w:color w:val="000000"/>
          <w:sz w:val="22"/>
          <w:szCs w:val="22"/>
          <w:lang w:val="lt-LT"/>
        </w:rPr>
        <w:sym w:font="Wingdings 2" w:char="F051"/>
      </w:r>
      <w:r w:rsidR="00622EFB" w:rsidRPr="00E1716D">
        <w:rPr>
          <w:rFonts w:ascii="Times New Roman" w:hAnsi="Times New Roman"/>
          <w:color w:val="000000"/>
          <w:sz w:val="22"/>
          <w:szCs w:val="22"/>
          <w:lang w:val="lt-LT"/>
        </w:rPr>
        <w:t>):</w:t>
      </w:r>
    </w:p>
    <w:p w:rsidR="00622EFB" w:rsidRPr="00E1716D" w:rsidRDefault="00B80FE2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9.1.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22EFB" w:rsidRPr="00E1716D">
        <w:rPr>
          <w:rFonts w:ascii="Times New Roman" w:hAnsi="Times New Roman"/>
          <w:color w:val="000000"/>
          <w:sz w:val="24"/>
          <w:szCs w:val="24"/>
          <w:lang w:val="lt-LT"/>
        </w:rPr>
        <w:t>Sveikatos priežiūros įstaigos išduota pažyma apie nėštumą, ____ lapų.</w:t>
      </w:r>
    </w:p>
    <w:p w:rsidR="00B80FE2" w:rsidRPr="00E1716D" w:rsidRDefault="00B80FE2" w:rsidP="006A45D3">
      <w:pPr>
        <w:pStyle w:val="HTMLiankstoformatuotas"/>
        <w:numPr>
          <w:ilvl w:val="0"/>
          <w:numId w:val="20"/>
        </w:numPr>
        <w:tabs>
          <w:tab w:val="clear" w:pos="577"/>
          <w:tab w:val="clear" w:pos="916"/>
          <w:tab w:val="left" w:pos="426"/>
        </w:tabs>
        <w:spacing w:line="320" w:lineRule="exac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716D">
        <w:rPr>
          <w:rFonts w:ascii="Times New Roman" w:hAnsi="Times New Roman" w:cs="Times New Roman"/>
          <w:color w:val="000000"/>
          <w:sz w:val="24"/>
          <w:szCs w:val="24"/>
        </w:rPr>
        <w:t>9.2.</w:t>
      </w:r>
      <w:r w:rsidR="00815396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FC1" w:rsidRPr="00E1716D">
        <w:rPr>
          <w:rFonts w:ascii="Times New Roman" w:hAnsi="Times New Roman" w:cs="Times New Roman"/>
          <w:color w:val="000000"/>
          <w:sz w:val="24"/>
          <w:szCs w:val="24"/>
        </w:rPr>
        <w:t>Vaiko (vaikų) gimimo faktą patvir</w:t>
      </w:r>
      <w:r w:rsidR="00725135" w:rsidRPr="00E1716D">
        <w:rPr>
          <w:rFonts w:ascii="Times New Roman" w:hAnsi="Times New Roman" w:cs="Times New Roman"/>
          <w:color w:val="000000"/>
          <w:sz w:val="24"/>
          <w:szCs w:val="24"/>
        </w:rPr>
        <w:t>tinantys dokumentai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5D3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CDB" w:rsidRPr="00E1716D">
        <w:rPr>
          <w:rFonts w:ascii="Times New Roman" w:hAnsi="Times New Roman" w:cs="Times New Roman"/>
          <w:color w:val="000000"/>
          <w:sz w:val="24"/>
          <w:szCs w:val="24"/>
        </w:rPr>
        <w:t>_____l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apų. </w:t>
      </w:r>
    </w:p>
    <w:p w:rsidR="00B80FE2" w:rsidRPr="00E1716D" w:rsidRDefault="00734464" w:rsidP="006A45D3">
      <w:pPr>
        <w:numPr>
          <w:ilvl w:val="0"/>
          <w:numId w:val="20"/>
        </w:numPr>
        <w:tabs>
          <w:tab w:val="clear" w:pos="577"/>
          <w:tab w:val="left" w:pos="360"/>
        </w:tabs>
        <w:ind w:left="360" w:right="-29" w:hanging="36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9.3. Santuok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 ištuok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mirties </w:t>
      </w:r>
      <w:r w:rsidR="003F2DBC" w:rsidRPr="00E1716D">
        <w:rPr>
          <w:rFonts w:ascii="Times New Roman" w:hAnsi="Times New Roman"/>
          <w:color w:val="000000"/>
          <w:sz w:val="24"/>
          <w:szCs w:val="24"/>
          <w:lang w:val="lt-LT"/>
        </w:rPr>
        <w:t>faktą</w:t>
      </w:r>
      <w:r w:rsidR="00725135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patvirtinantys dokumentai (pabraukti)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____ lapų.</w:t>
      </w:r>
    </w:p>
    <w:p w:rsidR="005915D8" w:rsidRPr="00E1716D" w:rsidRDefault="005915D8" w:rsidP="00E1716D">
      <w:pPr>
        <w:numPr>
          <w:ilvl w:val="0"/>
          <w:numId w:val="20"/>
        </w:numPr>
        <w:tabs>
          <w:tab w:val="clear" w:pos="577"/>
          <w:tab w:val="left" w:pos="360"/>
        </w:tabs>
        <w:spacing w:line="320" w:lineRule="exact"/>
        <w:ind w:left="357" w:right="-28" w:hanging="3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52B3E" w:rsidRPr="00E1716D">
        <w:rPr>
          <w:rFonts w:ascii="Times New Roman" w:hAnsi="Times New Roman"/>
          <w:color w:val="000000"/>
          <w:sz w:val="24"/>
          <w:szCs w:val="24"/>
          <w:lang w:val="lt-LT"/>
        </w:rPr>
        <w:t>9.4.</w:t>
      </w:r>
      <w:r w:rsidR="003A6953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C1BA0" w:rsidRPr="009108D0">
        <w:rPr>
          <w:rFonts w:ascii="Times New Roman" w:hAnsi="Times New Roman"/>
          <w:color w:val="000000"/>
          <w:sz w:val="24"/>
          <w:szCs w:val="24"/>
          <w:lang w:val="lt-LT"/>
        </w:rPr>
        <w:t>Švietimo</w:t>
      </w:r>
      <w:r w:rsidR="00DC1BA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įstaigos pažyma</w:t>
      </w:r>
      <w:r w:rsidR="00085764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, kai asmenys mokosi,</w:t>
      </w:r>
      <w:r w:rsidR="00CA76E0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arba</w:t>
      </w:r>
      <w:r w:rsidR="00FA6D59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CA76E0" w:rsidRPr="00E1716D">
        <w:rPr>
          <w:rFonts w:ascii="Times New Roman" w:hAnsi="Times New Roman"/>
          <w:color w:val="000000"/>
          <w:sz w:val="24"/>
          <w:szCs w:val="24"/>
          <w:lang w:val="lt-LT"/>
        </w:rPr>
        <w:t>mokymosi ir (ar) kvali</w:t>
      </w:r>
      <w:r w:rsidR="00371268" w:rsidRPr="00E1716D">
        <w:rPr>
          <w:rFonts w:ascii="Times New Roman" w:hAnsi="Times New Roman"/>
          <w:color w:val="000000"/>
          <w:sz w:val="24"/>
          <w:szCs w:val="24"/>
          <w:lang w:val="lt-LT"/>
        </w:rPr>
        <w:t>fikacijos pasiekimus įteisinantys dokumentai (pabraukti)</w:t>
      </w:r>
      <w:r w:rsidR="00EB7ECD" w:rsidRPr="00E1716D">
        <w:rPr>
          <w:rFonts w:ascii="Times New Roman" w:hAnsi="Times New Roman"/>
          <w:color w:val="000000"/>
          <w:sz w:val="24"/>
          <w:szCs w:val="24"/>
        </w:rPr>
        <w:t>, ____</w:t>
      </w:r>
      <w:r w:rsidR="00EB7ECD" w:rsidRPr="00E1716D">
        <w:rPr>
          <w:rFonts w:ascii="Times New Roman" w:hAnsi="Times New Roman"/>
          <w:color w:val="000000"/>
          <w:sz w:val="24"/>
          <w:szCs w:val="24"/>
          <w:lang w:val="lt-LT"/>
        </w:rPr>
        <w:t>lapų.</w:t>
      </w:r>
    </w:p>
    <w:p w:rsidR="009726DD" w:rsidRPr="00E1716D" w:rsidRDefault="005915D8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9.5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9726DD" w:rsidRPr="00E1716D">
        <w:rPr>
          <w:rFonts w:ascii="Times New Roman" w:hAnsi="Times New Roman"/>
          <w:color w:val="000000"/>
          <w:sz w:val="24"/>
          <w:szCs w:val="24"/>
          <w:lang w:val="lt-LT"/>
        </w:rPr>
        <w:t>Kiti_______________________________________________________________________</w:t>
      </w:r>
      <w:r w:rsidR="00A71E06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9726DD" w:rsidRPr="007A5850" w:rsidRDefault="00230BED" w:rsidP="00E1716D">
      <w:pPr>
        <w:ind w:right="-28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t>5</w:t>
      </w:r>
      <w:r w:rsidR="00B80FE2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Pareiškėjui nereikia pateikti dokumentų, jei informacija</w:t>
      </w:r>
      <w:r w:rsidR="00B80FE2" w:rsidRPr="00E73A81">
        <w:rPr>
          <w:rFonts w:ascii="Times New Roman" w:hAnsi="Times New Roman"/>
          <w:i/>
          <w:sz w:val="22"/>
          <w:szCs w:val="22"/>
          <w:lang w:val="lt-LT"/>
        </w:rPr>
        <w:t xml:space="preserve"> gaunama iš</w:t>
      </w:r>
      <w:r w:rsidR="00B80FE2" w:rsidRPr="00E73A81">
        <w:rPr>
          <w:rFonts w:ascii="Times New Roman" w:hAnsi="Times New Roman"/>
          <w:bCs/>
          <w:i/>
          <w:sz w:val="22"/>
          <w:szCs w:val="22"/>
          <w:lang w:val="lt-LT"/>
        </w:rPr>
        <w:t xml:space="preserve"> valstybės ir žinybinių registrų bei valstybės informacinių sistemų</w:t>
      </w:r>
      <w:r w:rsidR="00A87C19">
        <w:rPr>
          <w:rFonts w:ascii="Times New Roman" w:hAnsi="Times New Roman"/>
          <w:bCs/>
          <w:i/>
          <w:sz w:val="22"/>
          <w:szCs w:val="22"/>
          <w:lang w:val="lt-LT"/>
        </w:rPr>
        <w:t>.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      </w:t>
      </w:r>
    </w:p>
    <w:p w:rsidR="00866819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 xml:space="preserve">Pareiškėjas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(</w:t>
      </w:r>
      <w:r w:rsidRPr="00E73A81">
        <w:rPr>
          <w:rFonts w:ascii="Times New Roman" w:hAnsi="Times New Roman"/>
          <w:sz w:val="24"/>
          <w:szCs w:val="24"/>
          <w:lang w:val="lt-LT"/>
        </w:rPr>
        <w:t>įgaliotas</w:t>
      </w:r>
      <w:r w:rsidR="00834953">
        <w:rPr>
          <w:rFonts w:ascii="Times New Roman" w:hAnsi="Times New Roman"/>
          <w:sz w:val="24"/>
          <w:szCs w:val="24"/>
          <w:lang w:val="lt-LT"/>
        </w:rPr>
        <w:t xml:space="preserve"> asmuo)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A3631" w:rsidRPr="00E73A81">
        <w:rPr>
          <w:rFonts w:ascii="Times New Roman" w:hAnsi="Times New Roman"/>
          <w:sz w:val="24"/>
          <w:szCs w:val="24"/>
          <w:lang w:val="lt-LT"/>
        </w:rPr>
        <w:t>(</w:t>
      </w:r>
      <w:r w:rsidR="007A3631" w:rsidRPr="00E73A81">
        <w:rPr>
          <w:rFonts w:ascii="Times New Roman" w:hAnsi="Times New Roman"/>
          <w:i/>
          <w:sz w:val="22"/>
          <w:szCs w:val="22"/>
          <w:lang w:val="lt-LT"/>
        </w:rPr>
        <w:t>pabraukti</w:t>
      </w:r>
      <w:r w:rsidR="007A3631" w:rsidRPr="00E73A81">
        <w:rPr>
          <w:rFonts w:ascii="Times New Roman" w:hAnsi="Times New Roman"/>
          <w:sz w:val="22"/>
          <w:szCs w:val="22"/>
          <w:lang w:val="lt-LT"/>
        </w:rPr>
        <w:t>)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34D85">
        <w:rPr>
          <w:rFonts w:ascii="Times New Roman" w:hAnsi="Times New Roman"/>
          <w:sz w:val="10"/>
          <w:szCs w:val="10"/>
          <w:lang w:val="lt-LT"/>
        </w:rPr>
        <w:t xml:space="preserve">  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t xml:space="preserve">    </w:t>
      </w:r>
      <w:r w:rsidR="00D60A33" w:rsidRPr="00434D85">
        <w:rPr>
          <w:rFonts w:ascii="Times New Roman" w:hAnsi="Times New Roman"/>
          <w:sz w:val="10"/>
          <w:szCs w:val="10"/>
          <w:lang w:val="lt-LT"/>
        </w:rPr>
        <w:t xml:space="preserve"> </w:t>
      </w:r>
    </w:p>
    <w:p w:rsidR="007A3631" w:rsidRPr="00434D85" w:rsidRDefault="00D60A33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t xml:space="preserve">             </w:t>
      </w:r>
    </w:p>
    <w:p w:rsidR="00B15FE1" w:rsidRDefault="00D82FBD" w:rsidP="00384CD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D937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66819" w:rsidRPr="00E73A81">
        <w:rPr>
          <w:rFonts w:ascii="Times New Roman" w:hAnsi="Times New Roman"/>
          <w:sz w:val="24"/>
          <w:szCs w:val="24"/>
          <w:lang w:val="lt-LT"/>
        </w:rPr>
        <w:t>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>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  <w:r w:rsidR="000455C4">
        <w:rPr>
          <w:rFonts w:ascii="Times New Roman" w:hAnsi="Times New Roman"/>
          <w:sz w:val="24"/>
          <w:szCs w:val="24"/>
          <w:lang w:val="lt-LT"/>
        </w:rPr>
        <w:t>_____</w:t>
      </w:r>
    </w:p>
    <w:p w:rsidR="00622EFB" w:rsidRPr="00E73A81" w:rsidRDefault="007A3631" w:rsidP="00384CDB">
      <w:pPr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>(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p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>arašas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)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</w:t>
      </w:r>
      <w:r w:rsidR="009726DD" w:rsidRPr="00E73A81">
        <w:rPr>
          <w:rFonts w:ascii="Times New Roman" w:hAnsi="Times New Roman"/>
          <w:sz w:val="22"/>
          <w:szCs w:val="22"/>
          <w:lang w:val="lt-LT"/>
        </w:rPr>
        <w:t xml:space="preserve">           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434D8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>(vardas ir pavardė)</w:t>
      </w:r>
    </w:p>
    <w:p w:rsidR="00C822D7" w:rsidRPr="00C822D7" w:rsidRDefault="00C822D7" w:rsidP="008A67B9">
      <w:pPr>
        <w:tabs>
          <w:tab w:val="left" w:pos="284"/>
        </w:tabs>
        <w:jc w:val="both"/>
        <w:rPr>
          <w:rFonts w:ascii="Times New Roman" w:hAnsi="Times New Roman"/>
          <w:sz w:val="4"/>
          <w:szCs w:val="4"/>
          <w:lang w:val="lt-LT"/>
        </w:rPr>
      </w:pPr>
    </w:p>
    <w:p w:rsidR="00B15FE1" w:rsidRPr="00E73A81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Prašymas </w:t>
      </w:r>
      <w:r w:rsidR="00042658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042658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384CDB" w:rsidRPr="00C84678" w:rsidRDefault="00384CDB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E1716D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A0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E73A81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84CDB" w:rsidRPr="00E73A81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:rsidR="00D82FBD" w:rsidRPr="00E73A81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:rsidR="00D82FBD" w:rsidRPr="00E73A81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187F6F" w:rsidRDefault="00187F6F" w:rsidP="00384CDB">
      <w:pPr>
        <w:ind w:left="5760"/>
        <w:jc w:val="both"/>
        <w:rPr>
          <w:rFonts w:ascii="Times New Roman" w:hAnsi="Times New Roman"/>
          <w:b/>
          <w:szCs w:val="24"/>
          <w:lang w:val="lt-LT"/>
        </w:rPr>
      </w:pPr>
    </w:p>
    <w:p w:rsidR="00187F6F" w:rsidRDefault="00187F6F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p w:rsidR="00D82FBD" w:rsidRPr="000F37F1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br w:type="page"/>
      </w:r>
      <w:r w:rsidR="00D82FBD" w:rsidRPr="000F37F1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0F37F1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prašymą 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išmok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>ą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D82FBD" w:rsidRPr="00E73D7B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D82FBD" w:rsidRPr="00E73A81" w:rsidRDefault="00D82FBD" w:rsidP="00387585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:rsidR="00D82FBD" w:rsidRPr="00E73A81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E73A81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  <w:r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</w:p>
    <w:p w:rsidR="00D82FBD" w:rsidRPr="00E73A81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:rsidR="00D82FBD" w:rsidRPr="00E73D7B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E73A81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C15A65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C15A65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E73A81" w:rsidTr="006A45D3">
        <w:trPr>
          <w:trHeight w:val="159"/>
        </w:trPr>
        <w:tc>
          <w:tcPr>
            <w:tcW w:w="6048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:rsidR="00D82FBD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A45D3" w:rsidRPr="00E73A81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14D98" w:rsidRPr="00E73D7B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  <w:r w:rsidR="00A14D98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A1C62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Pr="00E73D7B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E73A8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:rsidR="00D82FBD" w:rsidRPr="00E73A81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:rsidR="00D82FBD" w:rsidRPr="00E73A81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:rsidR="006B11C3" w:rsidRPr="00E73D7B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:rsidR="00D82FBD" w:rsidRPr="00E73A81" w:rsidRDefault="00D82FBD" w:rsidP="00B34BAB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E73A81">
        <w:rPr>
          <w:rFonts w:ascii="Times New Roman" w:hAnsi="Times New Roman"/>
          <w:szCs w:val="24"/>
          <w:lang w:val="lt-LT"/>
        </w:rPr>
        <w:t>BŪTINA ŽINOTI</w:t>
      </w:r>
    </w:p>
    <w:p w:rsidR="009726DD" w:rsidRPr="00D60A33" w:rsidRDefault="00D82FB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Lietuvos Respublikos i</w:t>
      </w:r>
      <w:r w:rsidRPr="00D60A33">
        <w:rPr>
          <w:rFonts w:ascii="Times New Roman" w:hAnsi="Times New Roman"/>
          <w:sz w:val="22"/>
          <w:szCs w:val="22"/>
          <w:lang w:val="lt-LT"/>
        </w:rPr>
        <w:t>šmokų vaikam</w:t>
      </w:r>
      <w:r w:rsidR="00815396" w:rsidRPr="00D60A33">
        <w:rPr>
          <w:rFonts w:ascii="Times New Roman" w:hAnsi="Times New Roman"/>
          <w:sz w:val="22"/>
          <w:szCs w:val="22"/>
          <w:lang w:val="lt-LT"/>
        </w:rPr>
        <w:t xml:space="preserve">s įstatymu </w:t>
      </w:r>
      <w:r w:rsidR="009315A2" w:rsidRPr="00D60A33">
        <w:rPr>
          <w:rFonts w:ascii="Times New Roman" w:hAnsi="Times New Roman"/>
          <w:sz w:val="22"/>
          <w:szCs w:val="22"/>
          <w:lang w:val="lt-LT"/>
        </w:rPr>
        <w:t>ir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Išmokų vaikams skyrimo ir mokėjimo nuostatais, patvirtintais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D60A33">
          <w:rPr>
            <w:rFonts w:ascii="Times New Roman" w:hAnsi="Times New Roman"/>
            <w:sz w:val="22"/>
            <w:szCs w:val="22"/>
            <w:lang w:val="lt-LT"/>
          </w:rPr>
          <w:t>2004 m</w:t>
        </w:r>
      </w:smartTag>
      <w:r w:rsidRPr="00D60A33">
        <w:rPr>
          <w:rFonts w:ascii="Times New Roman" w:hAnsi="Times New Roman"/>
          <w:sz w:val="22"/>
          <w:szCs w:val="22"/>
          <w:lang w:val="lt-LT"/>
        </w:rPr>
        <w:t xml:space="preserve">. birželio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>28 d. nutarimu Nr. 801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 xml:space="preserve"> „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Dėl Išmokų vaikams skyrimo ir mokėjimo nuostatų patvirtinimo“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Išmoka skiriama ir mokama nuo teisės gauti išmoką atsiradimo dieno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s, tačiau ne daugiau kaip už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12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praėjusių mėnesių nuo visų dokumentų, būtinų išmokai skirti, pateikimo dienos. 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Jeigu periodinė išmoka skiriama ne už visą mėnesį, jos dydis a</w:t>
      </w:r>
      <w:r w:rsidR="00F4284A">
        <w:rPr>
          <w:rFonts w:ascii="Times New Roman" w:hAnsi="Times New Roman"/>
          <w:sz w:val="22"/>
          <w:szCs w:val="22"/>
          <w:lang w:val="lt-LT"/>
        </w:rPr>
        <w:t xml:space="preserve">pskaičiuojamas proporcingai to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mėnesio kalendorinių dienų, už kurias išmoka skiriama, skaičiui. Išmokos mokamos už praėjusį mėnesį.</w:t>
      </w:r>
    </w:p>
    <w:p w:rsidR="009726DD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Nustačius, jog išmoką gavote neteisėtai, privalote grąžinti neteisėtai gautą išmoką arba ji bus išskaičiuojama savivaldybės administracijos ar teismo sprendimu. </w:t>
      </w:r>
    </w:p>
    <w:p w:rsidR="00AE5C0D" w:rsidRPr="00D60A33" w:rsidRDefault="00522321" w:rsidP="008A67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 gali būti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skundžiamas </w:t>
      </w:r>
      <w:r w:rsidR="00D916DA">
        <w:rPr>
          <w:rFonts w:ascii="Times New Roman" w:hAnsi="Times New Roman"/>
          <w:sz w:val="22"/>
          <w:szCs w:val="22"/>
          <w:lang w:val="lt-LT"/>
        </w:rPr>
        <w:t>Lietuvos respublikos a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(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administracinių ginčų komisijai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E73D7B" w:rsidRDefault="00E73D7B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7A5850" w:rsidRDefault="007A5850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D82FBD" w:rsidRPr="00E73A81" w:rsidRDefault="00D82FBD" w:rsidP="00CA1C62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APLINKYBĖS, APIE KURIAS BŪTINA PRANEŠTI Per mėnesį nuo jų atsiradimo dienos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gyvenamosios vietos, asmens duomenų pasikeitimą ar išvykimą nuolat gyventi į kitą valstybę;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kitoje valstybėje ar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savivaldybėje paskirtas išmokas</w:t>
      </w:r>
      <w:r w:rsidRPr="00D60A33">
        <w:rPr>
          <w:rFonts w:ascii="Times New Roman" w:hAnsi="Times New Roman"/>
          <w:sz w:val="22"/>
          <w:szCs w:val="22"/>
          <w:lang w:val="lt-LT"/>
        </w:rPr>
        <w:t>;</w:t>
      </w:r>
    </w:p>
    <w:p w:rsidR="00A14D98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apie kitus </w:t>
      </w:r>
      <w:proofErr w:type="spellStart"/>
      <w:r w:rsidRPr="00D60A33">
        <w:rPr>
          <w:rFonts w:ascii="Times New Roman" w:hAnsi="Times New Roman"/>
          <w:sz w:val="22"/>
          <w:szCs w:val="22"/>
          <w:lang w:val="lt-LT"/>
        </w:rPr>
        <w:t>pasikeitimus</w:t>
      </w:r>
      <w:proofErr w:type="spellEnd"/>
      <w:r w:rsidRPr="00D60A33">
        <w:rPr>
          <w:rFonts w:ascii="Times New Roman" w:hAnsi="Times New Roman"/>
          <w:sz w:val="22"/>
          <w:szCs w:val="22"/>
          <w:lang w:val="lt-LT"/>
        </w:rPr>
        <w:t>, turinčius įtakos išmokai mokėti (vaikui mirus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ar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 kt.).</w:t>
      </w:r>
    </w:p>
    <w:p w:rsidR="009726DD" w:rsidRPr="00E73A81" w:rsidRDefault="00D82FBD" w:rsidP="00A14D98">
      <w:pPr>
        <w:keepLines/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sectPr w:rsidR="009726DD" w:rsidRPr="00E73A81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CE" w:rsidRDefault="00FA07CE">
      <w:r>
        <w:separator/>
      </w:r>
    </w:p>
  </w:endnote>
  <w:endnote w:type="continuationSeparator" w:id="0">
    <w:p w:rsidR="00FA07CE" w:rsidRDefault="00FA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Porat"/>
      <w:ind w:right="360"/>
    </w:pPr>
  </w:p>
  <w:p w:rsidR="00FC7643" w:rsidRDefault="00FC7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CE" w:rsidRDefault="00FA07CE">
      <w:r>
        <w:separator/>
      </w:r>
    </w:p>
  </w:footnote>
  <w:footnote w:type="continuationSeparator" w:id="0">
    <w:p w:rsidR="00FA07CE" w:rsidRDefault="00FA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1E80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8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1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7"/>
  </w:num>
  <w:num w:numId="5">
    <w:abstractNumId w:val="15"/>
  </w:num>
  <w:num w:numId="6">
    <w:abstractNumId w:val="14"/>
  </w:num>
  <w:num w:numId="7">
    <w:abstractNumId w:val="26"/>
  </w:num>
  <w:num w:numId="8">
    <w:abstractNumId w:val="25"/>
  </w:num>
  <w:num w:numId="9">
    <w:abstractNumId w:val="29"/>
  </w:num>
  <w:num w:numId="10">
    <w:abstractNumId w:val="11"/>
  </w:num>
  <w:num w:numId="11">
    <w:abstractNumId w:val="10"/>
  </w:num>
  <w:num w:numId="12">
    <w:abstractNumId w:val="27"/>
  </w:num>
  <w:num w:numId="13">
    <w:abstractNumId w:val="21"/>
  </w:num>
  <w:num w:numId="14">
    <w:abstractNumId w:val="23"/>
  </w:num>
  <w:num w:numId="15">
    <w:abstractNumId w:val="22"/>
  </w:num>
  <w:num w:numId="16">
    <w:abstractNumId w:val="12"/>
  </w:num>
  <w:num w:numId="17">
    <w:abstractNumId w:val="34"/>
  </w:num>
  <w:num w:numId="18">
    <w:abstractNumId w:val="33"/>
  </w:num>
  <w:num w:numId="19">
    <w:abstractNumId w:val="32"/>
  </w:num>
  <w:num w:numId="20">
    <w:abstractNumId w:val="18"/>
  </w:num>
  <w:num w:numId="21">
    <w:abstractNumId w:val="24"/>
  </w:num>
  <w:num w:numId="22">
    <w:abstractNumId w:val="20"/>
  </w:num>
  <w:num w:numId="23">
    <w:abstractNumId w:val="28"/>
  </w:num>
  <w:num w:numId="24">
    <w:abstractNumId w:val="1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7"/>
    <w:rsid w:val="00021321"/>
    <w:rsid w:val="00030DF9"/>
    <w:rsid w:val="000376C5"/>
    <w:rsid w:val="00042658"/>
    <w:rsid w:val="000455C4"/>
    <w:rsid w:val="00045869"/>
    <w:rsid w:val="00050615"/>
    <w:rsid w:val="000539C6"/>
    <w:rsid w:val="000634B5"/>
    <w:rsid w:val="000649C5"/>
    <w:rsid w:val="000723F3"/>
    <w:rsid w:val="000842F2"/>
    <w:rsid w:val="00085764"/>
    <w:rsid w:val="00086AAD"/>
    <w:rsid w:val="000A3FFA"/>
    <w:rsid w:val="000C47A7"/>
    <w:rsid w:val="000D163C"/>
    <w:rsid w:val="000D3CD9"/>
    <w:rsid w:val="000D72FE"/>
    <w:rsid w:val="000F0B83"/>
    <w:rsid w:val="000F37F1"/>
    <w:rsid w:val="001070BE"/>
    <w:rsid w:val="00121FD8"/>
    <w:rsid w:val="00132CBC"/>
    <w:rsid w:val="00151151"/>
    <w:rsid w:val="00171F49"/>
    <w:rsid w:val="0017549E"/>
    <w:rsid w:val="00187F6F"/>
    <w:rsid w:val="0019437A"/>
    <w:rsid w:val="001C15AE"/>
    <w:rsid w:val="001C18EF"/>
    <w:rsid w:val="001C6601"/>
    <w:rsid w:val="001D14AB"/>
    <w:rsid w:val="001D1D8A"/>
    <w:rsid w:val="001D2578"/>
    <w:rsid w:val="001D3509"/>
    <w:rsid w:val="002102AA"/>
    <w:rsid w:val="002259FB"/>
    <w:rsid w:val="00227D80"/>
    <w:rsid w:val="00230BED"/>
    <w:rsid w:val="002355BF"/>
    <w:rsid w:val="00236ADC"/>
    <w:rsid w:val="002471B7"/>
    <w:rsid w:val="00260010"/>
    <w:rsid w:val="00265D5C"/>
    <w:rsid w:val="002718DF"/>
    <w:rsid w:val="002800D6"/>
    <w:rsid w:val="0028309F"/>
    <w:rsid w:val="00284721"/>
    <w:rsid w:val="002931A0"/>
    <w:rsid w:val="002B278F"/>
    <w:rsid w:val="002B4337"/>
    <w:rsid w:val="002C3E11"/>
    <w:rsid w:val="002D0CF7"/>
    <w:rsid w:val="002D21DD"/>
    <w:rsid w:val="002D23CC"/>
    <w:rsid w:val="002D54AF"/>
    <w:rsid w:val="00303E5A"/>
    <w:rsid w:val="00324E49"/>
    <w:rsid w:val="0032632C"/>
    <w:rsid w:val="00333613"/>
    <w:rsid w:val="003374C5"/>
    <w:rsid w:val="00346BB5"/>
    <w:rsid w:val="00354296"/>
    <w:rsid w:val="00366392"/>
    <w:rsid w:val="00366A13"/>
    <w:rsid w:val="00367A94"/>
    <w:rsid w:val="00371268"/>
    <w:rsid w:val="00383432"/>
    <w:rsid w:val="00384CDB"/>
    <w:rsid w:val="00387585"/>
    <w:rsid w:val="003923AB"/>
    <w:rsid w:val="0039280A"/>
    <w:rsid w:val="00394DA3"/>
    <w:rsid w:val="003A4306"/>
    <w:rsid w:val="003A4590"/>
    <w:rsid w:val="003A6953"/>
    <w:rsid w:val="003B7176"/>
    <w:rsid w:val="003E3E3A"/>
    <w:rsid w:val="003F2DBC"/>
    <w:rsid w:val="003F6BF0"/>
    <w:rsid w:val="00405E71"/>
    <w:rsid w:val="00407D92"/>
    <w:rsid w:val="0041308A"/>
    <w:rsid w:val="00417569"/>
    <w:rsid w:val="00431031"/>
    <w:rsid w:val="00434D85"/>
    <w:rsid w:val="00434E8F"/>
    <w:rsid w:val="00461F70"/>
    <w:rsid w:val="00462109"/>
    <w:rsid w:val="004660B6"/>
    <w:rsid w:val="00490960"/>
    <w:rsid w:val="004A5DF5"/>
    <w:rsid w:val="004B0CA9"/>
    <w:rsid w:val="004C1028"/>
    <w:rsid w:val="004C33FD"/>
    <w:rsid w:val="004C4C48"/>
    <w:rsid w:val="004C72FB"/>
    <w:rsid w:val="004D5600"/>
    <w:rsid w:val="004E0B65"/>
    <w:rsid w:val="004E2A1E"/>
    <w:rsid w:val="00510783"/>
    <w:rsid w:val="00514226"/>
    <w:rsid w:val="00516919"/>
    <w:rsid w:val="005177E9"/>
    <w:rsid w:val="00520135"/>
    <w:rsid w:val="00522321"/>
    <w:rsid w:val="005236EE"/>
    <w:rsid w:val="00535C55"/>
    <w:rsid w:val="00542048"/>
    <w:rsid w:val="0054212C"/>
    <w:rsid w:val="00550330"/>
    <w:rsid w:val="00552B3E"/>
    <w:rsid w:val="005558B7"/>
    <w:rsid w:val="005579F5"/>
    <w:rsid w:val="005610CB"/>
    <w:rsid w:val="00561BB7"/>
    <w:rsid w:val="005709F8"/>
    <w:rsid w:val="00580E99"/>
    <w:rsid w:val="00590DE0"/>
    <w:rsid w:val="005915D8"/>
    <w:rsid w:val="005A7A14"/>
    <w:rsid w:val="005B45BB"/>
    <w:rsid w:val="005D6B85"/>
    <w:rsid w:val="005F5553"/>
    <w:rsid w:val="005F7585"/>
    <w:rsid w:val="006011E1"/>
    <w:rsid w:val="006047B3"/>
    <w:rsid w:val="00614CD3"/>
    <w:rsid w:val="0062190F"/>
    <w:rsid w:val="00622EFB"/>
    <w:rsid w:val="0064011C"/>
    <w:rsid w:val="00643A7E"/>
    <w:rsid w:val="00644692"/>
    <w:rsid w:val="00657299"/>
    <w:rsid w:val="00660B53"/>
    <w:rsid w:val="00666B73"/>
    <w:rsid w:val="00674AF8"/>
    <w:rsid w:val="00677EBD"/>
    <w:rsid w:val="00692AF0"/>
    <w:rsid w:val="006A3AF7"/>
    <w:rsid w:val="006A45D3"/>
    <w:rsid w:val="006B11C3"/>
    <w:rsid w:val="006B23E9"/>
    <w:rsid w:val="006B3C92"/>
    <w:rsid w:val="006C7B0B"/>
    <w:rsid w:val="006D687D"/>
    <w:rsid w:val="006E195F"/>
    <w:rsid w:val="006E20B1"/>
    <w:rsid w:val="006E5266"/>
    <w:rsid w:val="006F23B0"/>
    <w:rsid w:val="006F777E"/>
    <w:rsid w:val="00702D79"/>
    <w:rsid w:val="007031E1"/>
    <w:rsid w:val="00705285"/>
    <w:rsid w:val="00725135"/>
    <w:rsid w:val="0072540D"/>
    <w:rsid w:val="00734464"/>
    <w:rsid w:val="0074470D"/>
    <w:rsid w:val="007521C5"/>
    <w:rsid w:val="00753F34"/>
    <w:rsid w:val="00756E9C"/>
    <w:rsid w:val="00763F05"/>
    <w:rsid w:val="007714DE"/>
    <w:rsid w:val="00776DED"/>
    <w:rsid w:val="00776FB4"/>
    <w:rsid w:val="00793F8C"/>
    <w:rsid w:val="007A3631"/>
    <w:rsid w:val="007A5850"/>
    <w:rsid w:val="007B2DB4"/>
    <w:rsid w:val="007B4BB2"/>
    <w:rsid w:val="007C3D59"/>
    <w:rsid w:val="007C5A2B"/>
    <w:rsid w:val="007D774A"/>
    <w:rsid w:val="007F03E1"/>
    <w:rsid w:val="00804755"/>
    <w:rsid w:val="00805AB7"/>
    <w:rsid w:val="008067CE"/>
    <w:rsid w:val="008110AD"/>
    <w:rsid w:val="00815396"/>
    <w:rsid w:val="008261AD"/>
    <w:rsid w:val="0082729E"/>
    <w:rsid w:val="00834953"/>
    <w:rsid w:val="00835370"/>
    <w:rsid w:val="00856BB2"/>
    <w:rsid w:val="00860350"/>
    <w:rsid w:val="00861AB8"/>
    <w:rsid w:val="0086509F"/>
    <w:rsid w:val="008663C4"/>
    <w:rsid w:val="00866728"/>
    <w:rsid w:val="00866819"/>
    <w:rsid w:val="0087439D"/>
    <w:rsid w:val="008834D6"/>
    <w:rsid w:val="008A2519"/>
    <w:rsid w:val="008A30DC"/>
    <w:rsid w:val="008A67B9"/>
    <w:rsid w:val="008A76E7"/>
    <w:rsid w:val="008D052A"/>
    <w:rsid w:val="008D07F8"/>
    <w:rsid w:val="008D0CAF"/>
    <w:rsid w:val="008D0D20"/>
    <w:rsid w:val="008E7030"/>
    <w:rsid w:val="008F23D4"/>
    <w:rsid w:val="00902DAF"/>
    <w:rsid w:val="00907476"/>
    <w:rsid w:val="009108D0"/>
    <w:rsid w:val="009315A2"/>
    <w:rsid w:val="0093494B"/>
    <w:rsid w:val="009358CC"/>
    <w:rsid w:val="00972071"/>
    <w:rsid w:val="009726DD"/>
    <w:rsid w:val="00982909"/>
    <w:rsid w:val="00983161"/>
    <w:rsid w:val="009A0A74"/>
    <w:rsid w:val="009A0AFF"/>
    <w:rsid w:val="009A0EEB"/>
    <w:rsid w:val="009A5249"/>
    <w:rsid w:val="009B023C"/>
    <w:rsid w:val="009B057D"/>
    <w:rsid w:val="009B1771"/>
    <w:rsid w:val="009B2A12"/>
    <w:rsid w:val="009C1FED"/>
    <w:rsid w:val="009C553C"/>
    <w:rsid w:val="009D0190"/>
    <w:rsid w:val="009D5874"/>
    <w:rsid w:val="009F64B5"/>
    <w:rsid w:val="00A06E36"/>
    <w:rsid w:val="00A14D98"/>
    <w:rsid w:val="00A242F7"/>
    <w:rsid w:val="00A30E7C"/>
    <w:rsid w:val="00A34EEF"/>
    <w:rsid w:val="00A5613A"/>
    <w:rsid w:val="00A62C4F"/>
    <w:rsid w:val="00A62D28"/>
    <w:rsid w:val="00A65976"/>
    <w:rsid w:val="00A71E06"/>
    <w:rsid w:val="00A77D5F"/>
    <w:rsid w:val="00A81E7F"/>
    <w:rsid w:val="00A859F3"/>
    <w:rsid w:val="00A87C19"/>
    <w:rsid w:val="00AB12BA"/>
    <w:rsid w:val="00AB505A"/>
    <w:rsid w:val="00AC079B"/>
    <w:rsid w:val="00AC23B4"/>
    <w:rsid w:val="00AD6CC0"/>
    <w:rsid w:val="00AE5C0D"/>
    <w:rsid w:val="00AE700C"/>
    <w:rsid w:val="00AF0BD2"/>
    <w:rsid w:val="00AF1D06"/>
    <w:rsid w:val="00B0434C"/>
    <w:rsid w:val="00B15FE1"/>
    <w:rsid w:val="00B22CD9"/>
    <w:rsid w:val="00B24C12"/>
    <w:rsid w:val="00B34BAB"/>
    <w:rsid w:val="00B60EC7"/>
    <w:rsid w:val="00B657AA"/>
    <w:rsid w:val="00B74FE2"/>
    <w:rsid w:val="00B76551"/>
    <w:rsid w:val="00B80FE2"/>
    <w:rsid w:val="00B83C8D"/>
    <w:rsid w:val="00B85A77"/>
    <w:rsid w:val="00B92DFE"/>
    <w:rsid w:val="00B977AC"/>
    <w:rsid w:val="00BA404B"/>
    <w:rsid w:val="00BA5FA2"/>
    <w:rsid w:val="00BA693C"/>
    <w:rsid w:val="00BA719F"/>
    <w:rsid w:val="00BB049B"/>
    <w:rsid w:val="00BB0FA4"/>
    <w:rsid w:val="00BB2F58"/>
    <w:rsid w:val="00BB66BE"/>
    <w:rsid w:val="00BC1D13"/>
    <w:rsid w:val="00BE03F9"/>
    <w:rsid w:val="00C05AFA"/>
    <w:rsid w:val="00C14C80"/>
    <w:rsid w:val="00C15A65"/>
    <w:rsid w:val="00C22B9F"/>
    <w:rsid w:val="00C23B6A"/>
    <w:rsid w:val="00C3385F"/>
    <w:rsid w:val="00C34DED"/>
    <w:rsid w:val="00C401FA"/>
    <w:rsid w:val="00C54C7E"/>
    <w:rsid w:val="00C63938"/>
    <w:rsid w:val="00C729EF"/>
    <w:rsid w:val="00C822D7"/>
    <w:rsid w:val="00C84678"/>
    <w:rsid w:val="00C84977"/>
    <w:rsid w:val="00C87BB2"/>
    <w:rsid w:val="00CA1C62"/>
    <w:rsid w:val="00CA20F4"/>
    <w:rsid w:val="00CA412A"/>
    <w:rsid w:val="00CA76E0"/>
    <w:rsid w:val="00CD1330"/>
    <w:rsid w:val="00CD6BF5"/>
    <w:rsid w:val="00CE37B5"/>
    <w:rsid w:val="00CF1F95"/>
    <w:rsid w:val="00CF2E86"/>
    <w:rsid w:val="00CF5B44"/>
    <w:rsid w:val="00D001F2"/>
    <w:rsid w:val="00D01904"/>
    <w:rsid w:val="00D02FD7"/>
    <w:rsid w:val="00D10514"/>
    <w:rsid w:val="00D11010"/>
    <w:rsid w:val="00D11754"/>
    <w:rsid w:val="00D21959"/>
    <w:rsid w:val="00D21BD5"/>
    <w:rsid w:val="00D24660"/>
    <w:rsid w:val="00D34B99"/>
    <w:rsid w:val="00D60A33"/>
    <w:rsid w:val="00D82FBD"/>
    <w:rsid w:val="00D916DA"/>
    <w:rsid w:val="00D91E80"/>
    <w:rsid w:val="00D937FE"/>
    <w:rsid w:val="00DA647D"/>
    <w:rsid w:val="00DA6DE7"/>
    <w:rsid w:val="00DB068E"/>
    <w:rsid w:val="00DB5E36"/>
    <w:rsid w:val="00DC1BA0"/>
    <w:rsid w:val="00DE0308"/>
    <w:rsid w:val="00DE410F"/>
    <w:rsid w:val="00DE5B2B"/>
    <w:rsid w:val="00DE69C0"/>
    <w:rsid w:val="00E15022"/>
    <w:rsid w:val="00E1716D"/>
    <w:rsid w:val="00E21A75"/>
    <w:rsid w:val="00E23FC1"/>
    <w:rsid w:val="00E25833"/>
    <w:rsid w:val="00E321B7"/>
    <w:rsid w:val="00E32C20"/>
    <w:rsid w:val="00E338EF"/>
    <w:rsid w:val="00E73A81"/>
    <w:rsid w:val="00E73D7B"/>
    <w:rsid w:val="00E85E4D"/>
    <w:rsid w:val="00E967F0"/>
    <w:rsid w:val="00EB0E07"/>
    <w:rsid w:val="00EB563E"/>
    <w:rsid w:val="00EB7ECD"/>
    <w:rsid w:val="00EC45A7"/>
    <w:rsid w:val="00ED0350"/>
    <w:rsid w:val="00ED0DE7"/>
    <w:rsid w:val="00ED2AFD"/>
    <w:rsid w:val="00ED4737"/>
    <w:rsid w:val="00EF1410"/>
    <w:rsid w:val="00EF30A7"/>
    <w:rsid w:val="00EF60B3"/>
    <w:rsid w:val="00EF7D38"/>
    <w:rsid w:val="00F0532A"/>
    <w:rsid w:val="00F078E9"/>
    <w:rsid w:val="00F33157"/>
    <w:rsid w:val="00F4284A"/>
    <w:rsid w:val="00F61976"/>
    <w:rsid w:val="00F641A6"/>
    <w:rsid w:val="00F65C19"/>
    <w:rsid w:val="00F67123"/>
    <w:rsid w:val="00F72787"/>
    <w:rsid w:val="00F81D8D"/>
    <w:rsid w:val="00F937BA"/>
    <w:rsid w:val="00FA07CE"/>
    <w:rsid w:val="00FA4FB0"/>
    <w:rsid w:val="00FA6D59"/>
    <w:rsid w:val="00FC7643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178EB"/>
  <w15:docId w15:val="{1D8E80C5-277F-44D7-884B-114FD65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8A083-C353-427A-842B-88FFD56D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10107</Characters>
  <Application>Microsoft Office Word</Application>
  <DocSecurity>0</DocSecurity>
  <Lines>84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Soc. apsaugos ir darbo min.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Lina Kryzeviciene</cp:lastModifiedBy>
  <cp:revision>2</cp:revision>
  <cp:lastPrinted>2016-12-07T12:17:00Z</cp:lastPrinted>
  <dcterms:created xsi:type="dcterms:W3CDTF">2017-08-30T13:14:00Z</dcterms:created>
  <dcterms:modified xsi:type="dcterms:W3CDTF">2017-08-30T13:14:00Z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