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994A68" w:rsidRDefault="007846C2" w:rsidP="007846C2">
      <w:pPr>
        <w:jc w:val="center"/>
        <w:rPr>
          <w:b/>
          <w:caps/>
          <w:sz w:val="24"/>
          <w:szCs w:val="24"/>
          <w:lang w:val="lt-LT"/>
        </w:rPr>
      </w:pPr>
      <w:bookmarkStart w:id="0" w:name="_GoBack"/>
      <w:bookmarkEnd w:id="0"/>
      <w:r w:rsidRPr="00994A68">
        <w:rPr>
          <w:b/>
          <w:caps/>
          <w:sz w:val="24"/>
          <w:szCs w:val="24"/>
          <w:lang w:val="lt-LT"/>
        </w:rPr>
        <w:t>Aiškinamasis raštas</w:t>
      </w:r>
    </w:p>
    <w:p w:rsidR="007846C2" w:rsidRPr="00994A68" w:rsidRDefault="007846C2" w:rsidP="007846C2">
      <w:pPr>
        <w:pStyle w:val="Antrat3"/>
        <w:ind w:right="-81"/>
        <w:rPr>
          <w:szCs w:val="24"/>
          <w:lang w:val="lt-LT"/>
        </w:rPr>
      </w:pPr>
      <w:r w:rsidRPr="00994A68">
        <w:rPr>
          <w:szCs w:val="24"/>
          <w:lang w:val="lt-LT"/>
        </w:rPr>
        <w:t xml:space="preserve">PRIE SAVIVALDYBĖS TARYBOS SPRENDIMO </w:t>
      </w:r>
      <w:r w:rsidRPr="00994A68">
        <w:rPr>
          <w:caps/>
          <w:szCs w:val="24"/>
          <w:lang w:val="lt-LT"/>
        </w:rPr>
        <w:t>projekto „Dėl KLaipėdos miesto savivaldybės turto investavimo IR</w:t>
      </w:r>
      <w:r w:rsidRPr="00994A68">
        <w:rPr>
          <w:szCs w:val="24"/>
          <w:lang w:val="lt-LT"/>
        </w:rPr>
        <w:t xml:space="preserve"> AB „KLAIPĖDOS</w:t>
      </w:r>
      <w:r>
        <w:rPr>
          <w:szCs w:val="24"/>
          <w:lang w:val="lt-LT"/>
        </w:rPr>
        <w:t xml:space="preserve"> VANDUO</w:t>
      </w:r>
      <w:r w:rsidRPr="00994A68">
        <w:rPr>
          <w:szCs w:val="24"/>
          <w:lang w:val="lt-LT"/>
        </w:rPr>
        <w:t>“ ĮSTATINIO KAPITALO DIDINIMO</w:t>
      </w:r>
    </w:p>
    <w:p w:rsidR="007846C2" w:rsidRPr="00994A68" w:rsidRDefault="007846C2" w:rsidP="007846C2">
      <w:pPr>
        <w:ind w:firstLine="720"/>
        <w:rPr>
          <w:b/>
          <w:sz w:val="24"/>
          <w:szCs w:val="24"/>
          <w:lang w:val="lt-LT"/>
        </w:rPr>
      </w:pPr>
    </w:p>
    <w:p w:rsidR="007846C2" w:rsidRPr="00CF52FB" w:rsidRDefault="00AB660C" w:rsidP="00CF52FB">
      <w:pPr>
        <w:ind w:firstLine="709"/>
        <w:jc w:val="both"/>
        <w:rPr>
          <w:rFonts w:ascii="Calibri" w:hAnsi="Calibri" w:cs="Calibri"/>
          <w:color w:val="000000"/>
          <w:sz w:val="24"/>
          <w:szCs w:val="24"/>
          <w:lang w:val="lt-LT"/>
        </w:rPr>
      </w:pPr>
      <w:r w:rsidRPr="008A7582">
        <w:rPr>
          <w:b/>
          <w:lang w:val="lt-LT"/>
        </w:rPr>
        <w:t xml:space="preserve">1. </w:t>
      </w:r>
      <w:r w:rsidR="007846C2" w:rsidRPr="008A7582">
        <w:rPr>
          <w:b/>
          <w:sz w:val="24"/>
          <w:szCs w:val="24"/>
          <w:lang w:val="lt-LT"/>
        </w:rPr>
        <w:t>Sprendimo</w:t>
      </w:r>
      <w:r w:rsidR="007846C2" w:rsidRPr="00CF52FB">
        <w:rPr>
          <w:b/>
          <w:sz w:val="24"/>
          <w:szCs w:val="24"/>
          <w:lang w:val="lt-LT"/>
        </w:rPr>
        <w:t xml:space="preserve"> projekto esmė, tikslai ir uždaviniai</w:t>
      </w:r>
      <w:r w:rsidR="007846C2" w:rsidRPr="00CF52FB">
        <w:rPr>
          <w:sz w:val="24"/>
          <w:szCs w:val="24"/>
          <w:lang w:val="lt-LT"/>
        </w:rPr>
        <w:t xml:space="preserve"> – perduoti Savivaldybei nuosavybės teise priklausantį ilgalaikį materialųjį turtą</w:t>
      </w:r>
      <w:r w:rsidR="0059013E" w:rsidRPr="00CF52FB">
        <w:rPr>
          <w:sz w:val="24"/>
          <w:szCs w:val="24"/>
          <w:lang w:val="lt-LT"/>
        </w:rPr>
        <w:t xml:space="preserve"> – inžinerinius tinklus</w:t>
      </w:r>
      <w:r w:rsidR="007846C2" w:rsidRPr="00CF52FB">
        <w:rPr>
          <w:sz w:val="24"/>
          <w:szCs w:val="24"/>
          <w:lang w:val="lt-LT"/>
        </w:rPr>
        <w:t xml:space="preserve"> (</w:t>
      </w:r>
      <w:r w:rsidR="00F71E0F">
        <w:rPr>
          <w:color w:val="000000"/>
          <w:sz w:val="24"/>
          <w:szCs w:val="24"/>
          <w:lang w:val="lt-LT"/>
        </w:rPr>
        <w:t>7 861,90</w:t>
      </w:r>
      <w:r w:rsidR="00E40FC8" w:rsidRPr="00CF52FB">
        <w:rPr>
          <w:rFonts w:ascii="Calibri" w:hAnsi="Calibri" w:cs="Calibri"/>
          <w:color w:val="000000"/>
          <w:sz w:val="24"/>
          <w:szCs w:val="24"/>
          <w:lang w:val="lt-LT"/>
        </w:rPr>
        <w:t xml:space="preserve"> </w:t>
      </w:r>
      <w:r w:rsidR="007846C2" w:rsidRPr="00CF52FB">
        <w:rPr>
          <w:sz w:val="24"/>
          <w:szCs w:val="24"/>
          <w:lang w:val="lt-LT"/>
        </w:rPr>
        <w:t>m ilgio), didinant AB „Klaipėdos</w:t>
      </w:r>
      <w:r w:rsidR="0059013E" w:rsidRPr="00CF52FB">
        <w:rPr>
          <w:sz w:val="24"/>
          <w:szCs w:val="24"/>
          <w:lang w:val="lt-LT"/>
        </w:rPr>
        <w:t xml:space="preserve"> vanduo</w:t>
      </w:r>
      <w:r w:rsidR="007846C2" w:rsidRPr="00CF52FB">
        <w:rPr>
          <w:sz w:val="24"/>
          <w:szCs w:val="24"/>
          <w:lang w:val="lt-LT"/>
        </w:rPr>
        <w:t>“ įstatinį kapitalą</w:t>
      </w:r>
      <w:r w:rsidR="006E3237">
        <w:rPr>
          <w:sz w:val="24"/>
          <w:szCs w:val="24"/>
          <w:lang w:val="lt-LT"/>
        </w:rPr>
        <w:t xml:space="preserve"> 377 725,28 </w:t>
      </w:r>
      <w:proofErr w:type="spellStart"/>
      <w:r w:rsidR="006E3237">
        <w:rPr>
          <w:sz w:val="24"/>
          <w:szCs w:val="24"/>
          <w:lang w:val="lt-LT"/>
        </w:rPr>
        <w:t>Eur</w:t>
      </w:r>
      <w:proofErr w:type="spellEnd"/>
      <w:r w:rsidR="006E3237">
        <w:rPr>
          <w:sz w:val="24"/>
          <w:szCs w:val="24"/>
          <w:lang w:val="lt-LT"/>
        </w:rPr>
        <w:t xml:space="preserve">. išleidžiant papildomą 13 043 vienetų paprastųjų 28,96 </w:t>
      </w:r>
      <w:proofErr w:type="spellStart"/>
      <w:r w:rsidR="006E3237">
        <w:rPr>
          <w:sz w:val="24"/>
          <w:szCs w:val="24"/>
          <w:lang w:val="lt-LT"/>
        </w:rPr>
        <w:t>Eur</w:t>
      </w:r>
      <w:proofErr w:type="spellEnd"/>
      <w:r w:rsidR="006E3237">
        <w:rPr>
          <w:sz w:val="24"/>
          <w:szCs w:val="24"/>
          <w:lang w:val="lt-LT"/>
        </w:rPr>
        <w:t>. nominalios vertės akcijų emisiją, už akcijas apmokant turtu, kurio</w:t>
      </w:r>
      <w:r w:rsidR="007846C2" w:rsidRPr="00CF52FB">
        <w:rPr>
          <w:sz w:val="24"/>
          <w:szCs w:val="24"/>
          <w:lang w:val="lt-LT"/>
        </w:rPr>
        <w:t xml:space="preserve"> turto vertintojų nustatyta rinkos verte </w:t>
      </w:r>
      <w:r w:rsidR="006E3237">
        <w:rPr>
          <w:sz w:val="24"/>
          <w:szCs w:val="24"/>
          <w:lang w:val="lt-LT"/>
        </w:rPr>
        <w:t xml:space="preserve">yra </w:t>
      </w:r>
      <w:r w:rsidR="00F71E0F">
        <w:rPr>
          <w:sz w:val="24"/>
          <w:szCs w:val="24"/>
          <w:lang w:val="lt-LT"/>
        </w:rPr>
        <w:t>377 750</w:t>
      </w:r>
      <w:r w:rsidR="006E3237">
        <w:rPr>
          <w:sz w:val="24"/>
          <w:szCs w:val="24"/>
          <w:lang w:val="lt-LT"/>
        </w:rPr>
        <w:t xml:space="preserve"> </w:t>
      </w:r>
      <w:proofErr w:type="spellStart"/>
      <w:r w:rsidR="00F71E0F">
        <w:rPr>
          <w:sz w:val="24"/>
          <w:szCs w:val="24"/>
          <w:lang w:val="lt-LT"/>
        </w:rPr>
        <w:t>Eur</w:t>
      </w:r>
      <w:proofErr w:type="spellEnd"/>
      <w:r w:rsidR="00F71E0F">
        <w:rPr>
          <w:sz w:val="24"/>
          <w:szCs w:val="24"/>
          <w:lang w:val="lt-LT"/>
        </w:rPr>
        <w:t>.</w:t>
      </w:r>
      <w:r w:rsidR="006E3237">
        <w:rPr>
          <w:sz w:val="24"/>
          <w:szCs w:val="24"/>
          <w:lang w:val="lt-LT"/>
        </w:rPr>
        <w:t xml:space="preserve">, akcijų nominalios vertės perviršis sudaro 24,72 </w:t>
      </w:r>
      <w:proofErr w:type="spellStart"/>
      <w:r w:rsidR="006E3237">
        <w:rPr>
          <w:sz w:val="24"/>
          <w:szCs w:val="24"/>
          <w:lang w:val="lt-LT"/>
        </w:rPr>
        <w:t>Eur</w:t>
      </w:r>
      <w:proofErr w:type="spellEnd"/>
      <w:r w:rsidR="006E3237">
        <w:rPr>
          <w:sz w:val="24"/>
          <w:szCs w:val="24"/>
          <w:lang w:val="lt-LT"/>
        </w:rPr>
        <w:t>.</w:t>
      </w:r>
      <w:r w:rsidR="007846C2" w:rsidRPr="00CF52FB">
        <w:rPr>
          <w:sz w:val="24"/>
          <w:szCs w:val="24"/>
          <w:lang w:val="lt-LT"/>
        </w:rPr>
        <w:t xml:space="preserve"> ir pavesti Savivaldybės administracijos direktoriui AB „Klaipėdos</w:t>
      </w:r>
      <w:r w:rsidR="00EA4269" w:rsidRPr="00CF52FB">
        <w:rPr>
          <w:sz w:val="24"/>
          <w:szCs w:val="24"/>
          <w:lang w:val="lt-LT"/>
        </w:rPr>
        <w:t xml:space="preserve"> vanduo</w:t>
      </w:r>
      <w:r w:rsidR="007846C2" w:rsidRPr="00CF52FB">
        <w:rPr>
          <w:sz w:val="24"/>
          <w:szCs w:val="24"/>
          <w:lang w:val="lt-LT"/>
        </w:rPr>
        <w:t xml:space="preserve">“ visuotiniame akcininkų susirinkime įgalioti savivaldybės atstovą balsuoti „už“ įstatinio kapitalo didinimą. </w:t>
      </w:r>
    </w:p>
    <w:p w:rsidR="007846C2" w:rsidRPr="00CF52FB" w:rsidRDefault="008A7582" w:rsidP="00CF52FB">
      <w:pPr>
        <w:pStyle w:val="Pagrindinistekstas"/>
        <w:tabs>
          <w:tab w:val="left" w:pos="9639"/>
        </w:tabs>
        <w:spacing w:line="240" w:lineRule="auto"/>
        <w:ind w:firstLine="720"/>
        <w:jc w:val="both"/>
        <w:rPr>
          <w:szCs w:val="24"/>
        </w:rPr>
      </w:pPr>
      <w:r>
        <w:rPr>
          <w:b/>
          <w:szCs w:val="24"/>
        </w:rPr>
        <w:t xml:space="preserve">2. </w:t>
      </w:r>
      <w:r w:rsidR="007846C2" w:rsidRPr="00CF52FB">
        <w:rPr>
          <w:b/>
          <w:szCs w:val="24"/>
        </w:rPr>
        <w:t>Projekto rengimo priežastys ir kuo remiantis parengtas sprendimo projektas.</w:t>
      </w:r>
      <w:r w:rsidR="007846C2" w:rsidRPr="00CF52FB">
        <w:rPr>
          <w:szCs w:val="24"/>
        </w:rPr>
        <w:t xml:space="preserve"> Lietuvos Respublikos valstybės ir savivaldybių turto valdymo, naudojimo ir disponavim</w:t>
      </w:r>
      <w:r w:rsidR="00A56B29">
        <w:rPr>
          <w:szCs w:val="24"/>
        </w:rPr>
        <w:t>o</w:t>
      </w:r>
      <w:r w:rsidR="00F71E0F">
        <w:rPr>
          <w:szCs w:val="24"/>
        </w:rPr>
        <w:t xml:space="preserve"> juo įstatymo 22 </w:t>
      </w:r>
      <w:r w:rsidR="007846C2" w:rsidRPr="00CF52FB">
        <w:rPr>
          <w:szCs w:val="24"/>
        </w:rPr>
        <w:t>straipsnio 1 dalis numato, kad savivaldybės turto investavimas – tai savivaldybei nuosavybės teise priklausančio turto, kaip įnašo perdavimas didinant</w:t>
      </w:r>
      <w:r w:rsidR="00501A8F">
        <w:rPr>
          <w:szCs w:val="24"/>
        </w:rPr>
        <w:t xml:space="preserve"> bendrovės</w:t>
      </w:r>
      <w:r w:rsidR="007846C2" w:rsidRPr="00CF52FB">
        <w:rPr>
          <w:szCs w:val="24"/>
        </w:rPr>
        <w:t xml:space="preserve"> įstatinį kapitalą, jei </w:t>
      </w:r>
      <w:r w:rsidR="00EA4269" w:rsidRPr="00CF52FB">
        <w:rPr>
          <w:szCs w:val="24"/>
        </w:rPr>
        <w:t>s</w:t>
      </w:r>
      <w:r w:rsidR="007846C2" w:rsidRPr="00CF52FB">
        <w:rPr>
          <w:szCs w:val="24"/>
        </w:rPr>
        <w:t>avivaldybė yra jų dalyvė</w:t>
      </w:r>
      <w:r w:rsidR="007846C2" w:rsidRPr="00A7119E">
        <w:rPr>
          <w:szCs w:val="24"/>
        </w:rPr>
        <w:t xml:space="preserve">. Savivaldybei priklauso </w:t>
      </w:r>
      <w:r w:rsidR="00950F2D" w:rsidRPr="00A7119E">
        <w:rPr>
          <w:szCs w:val="24"/>
        </w:rPr>
        <w:t>91,37</w:t>
      </w:r>
      <w:r w:rsidR="00E40FC8" w:rsidRPr="00A7119E">
        <w:rPr>
          <w:szCs w:val="24"/>
        </w:rPr>
        <w:t xml:space="preserve"> </w:t>
      </w:r>
      <w:r w:rsidR="00EA4269" w:rsidRPr="00A7119E">
        <w:rPr>
          <w:szCs w:val="24"/>
        </w:rPr>
        <w:t>proc</w:t>
      </w:r>
      <w:r w:rsidR="00EA4269" w:rsidRPr="00CF52FB">
        <w:rPr>
          <w:szCs w:val="24"/>
        </w:rPr>
        <w:t xml:space="preserve">. AB „Klaipėdos vanduo“ </w:t>
      </w:r>
      <w:r w:rsidR="007846C2" w:rsidRPr="00CF52FB">
        <w:rPr>
          <w:szCs w:val="24"/>
        </w:rPr>
        <w:t xml:space="preserve"> akcijų, todėl Savivaldybė gali investuoti turtą, didindama bendrovės įstatinį kapitalą. LR Akcinių bendrovių įstatymas numato, kad </w:t>
      </w:r>
      <w:r w:rsidR="00EA4269" w:rsidRPr="00CF52FB">
        <w:rPr>
          <w:szCs w:val="24"/>
        </w:rPr>
        <w:t>bendrovės įstatinis kapitalas papildomais akcininkų įnašais didinamas tik išleidžiant naujas akcijas.</w:t>
      </w:r>
    </w:p>
    <w:p w:rsidR="007846C2" w:rsidRPr="00CF52FB" w:rsidRDefault="007846C2" w:rsidP="00CF52FB">
      <w:pPr>
        <w:ind w:firstLine="1080"/>
        <w:jc w:val="both"/>
        <w:rPr>
          <w:sz w:val="24"/>
          <w:szCs w:val="24"/>
          <w:lang w:val="lt-LT"/>
        </w:rPr>
      </w:pPr>
      <w:r w:rsidRPr="00CF52FB">
        <w:rPr>
          <w:sz w:val="24"/>
          <w:szCs w:val="24"/>
          <w:lang w:val="lt-LT"/>
        </w:rPr>
        <w:t xml:space="preserve">Įgyvendinant Lietuvos Respublikos Vyriausybės </w:t>
      </w:r>
      <w:smartTag w:uri="urn:schemas-microsoft-com:office:smarttags" w:element="metricconverter">
        <w:smartTagPr>
          <w:attr w:name="ProductID" w:val="2007 m"/>
        </w:smartTagPr>
        <w:r w:rsidRPr="00CF52FB">
          <w:rPr>
            <w:sz w:val="24"/>
            <w:szCs w:val="24"/>
            <w:lang w:val="lt-LT"/>
          </w:rPr>
          <w:t>2007 m</w:t>
        </w:r>
      </w:smartTag>
      <w:r w:rsidRPr="00CF52FB">
        <w:rPr>
          <w:sz w:val="24"/>
          <w:szCs w:val="24"/>
          <w:lang w:val="lt-LT"/>
        </w:rPr>
        <w:t xml:space="preserve">. birželio 6 d. nutarimu Nr. 567 patvirtintų </w:t>
      </w:r>
      <w:r w:rsidR="00EA4269" w:rsidRPr="00CF52FB">
        <w:rPr>
          <w:sz w:val="24"/>
          <w:szCs w:val="24"/>
          <w:lang w:val="lt-LT"/>
        </w:rPr>
        <w:t>S</w:t>
      </w:r>
      <w:r w:rsidRPr="00CF52FB">
        <w:rPr>
          <w:sz w:val="24"/>
          <w:szCs w:val="24"/>
          <w:lang w:val="lt-LT"/>
        </w:rPr>
        <w:t>avivaldybių turtinių ir neturtinių teisių įgyvendinimo akcinėse bendrovėse ir uždarosiose akcinėse bendrovėse taisyklių 19 punkto 19.1 papunktį, kuris numato, kad</w:t>
      </w:r>
      <w:r w:rsidRPr="00CF52FB">
        <w:rPr>
          <w:bCs/>
          <w:sz w:val="24"/>
          <w:szCs w:val="24"/>
          <w:lang w:val="lt-LT"/>
        </w:rPr>
        <w:t xml:space="preserve"> tik vadovaudamasis savivaldybės tarybos sprendimais</w:t>
      </w:r>
      <w:r w:rsidRPr="00CF52FB">
        <w:rPr>
          <w:b/>
          <w:bCs/>
          <w:sz w:val="24"/>
          <w:szCs w:val="24"/>
          <w:lang w:val="lt-LT"/>
        </w:rPr>
        <w:t xml:space="preserve"> </w:t>
      </w:r>
      <w:r w:rsidRPr="00CF52FB">
        <w:rPr>
          <w:bCs/>
          <w:sz w:val="24"/>
          <w:szCs w:val="24"/>
          <w:lang w:val="lt-LT"/>
        </w:rPr>
        <w:t xml:space="preserve">dėl konkrečios bendrovės </w:t>
      </w:r>
      <w:r w:rsidR="00501A8F">
        <w:rPr>
          <w:bCs/>
          <w:sz w:val="24"/>
          <w:szCs w:val="24"/>
          <w:lang w:val="lt-LT"/>
        </w:rPr>
        <w:t>s</w:t>
      </w:r>
      <w:r w:rsidRPr="00CF52FB">
        <w:rPr>
          <w:bCs/>
          <w:sz w:val="24"/>
          <w:szCs w:val="24"/>
          <w:lang w:val="lt-LT"/>
        </w:rPr>
        <w:t>avivaldybės administracijos direktorius gali suteikti įgaliojimus</w:t>
      </w:r>
      <w:r w:rsidRPr="00CF52FB">
        <w:rPr>
          <w:sz w:val="24"/>
          <w:szCs w:val="24"/>
          <w:lang w:val="lt-LT"/>
        </w:rPr>
        <w:t xml:space="preserve"> balsuoti už</w:t>
      </w:r>
      <w:r w:rsidRPr="00CF52FB">
        <w:rPr>
          <w:b/>
          <w:sz w:val="24"/>
          <w:szCs w:val="24"/>
          <w:lang w:val="lt-LT"/>
        </w:rPr>
        <w:t xml:space="preserve"> </w:t>
      </w:r>
      <w:r w:rsidRPr="00CF52FB">
        <w:rPr>
          <w:sz w:val="24"/>
          <w:szCs w:val="24"/>
          <w:lang w:val="lt-LT"/>
        </w:rPr>
        <w:t>bendrovės įstatinio kapitalo didinimą</w:t>
      </w:r>
      <w:r w:rsidRPr="00CF52FB">
        <w:rPr>
          <w:b/>
          <w:sz w:val="24"/>
          <w:szCs w:val="24"/>
          <w:lang w:val="lt-LT"/>
        </w:rPr>
        <w:t xml:space="preserve"> </w:t>
      </w:r>
      <w:r w:rsidRPr="00CF52FB">
        <w:rPr>
          <w:sz w:val="24"/>
          <w:szCs w:val="24"/>
          <w:lang w:val="lt-LT"/>
        </w:rPr>
        <w:t xml:space="preserve">papildomais įnašais, kai savivaldybei nuosavybės teise priklauso akcijos, </w:t>
      </w:r>
      <w:r w:rsidR="00501A8F">
        <w:rPr>
          <w:sz w:val="24"/>
          <w:szCs w:val="24"/>
          <w:lang w:val="lt-LT"/>
        </w:rPr>
        <w:t>su</w:t>
      </w:r>
      <w:r w:rsidRPr="00CF52FB">
        <w:rPr>
          <w:sz w:val="24"/>
          <w:szCs w:val="24"/>
          <w:lang w:val="lt-LT"/>
        </w:rPr>
        <w:t xml:space="preserve">teikiančios daugiau kaip 1/2 visų balsų. Įgyvendinant minėtą nutarimą, </w:t>
      </w:r>
      <w:r w:rsidR="00501A8F">
        <w:rPr>
          <w:sz w:val="24"/>
          <w:szCs w:val="24"/>
          <w:lang w:val="lt-LT"/>
        </w:rPr>
        <w:t>s</w:t>
      </w:r>
      <w:r w:rsidRPr="00CF52FB">
        <w:rPr>
          <w:sz w:val="24"/>
          <w:szCs w:val="24"/>
          <w:lang w:val="lt-LT"/>
        </w:rPr>
        <w:t>avivaldybės administracijos direktoriui pavedama įgalioti savo atstovą AB „Klaipėdos</w:t>
      </w:r>
      <w:r w:rsidR="00EA4269" w:rsidRPr="00CF52FB">
        <w:rPr>
          <w:sz w:val="24"/>
          <w:szCs w:val="24"/>
          <w:lang w:val="lt-LT"/>
        </w:rPr>
        <w:t xml:space="preserve"> vanduo</w:t>
      </w:r>
      <w:r w:rsidRPr="00CF52FB">
        <w:rPr>
          <w:sz w:val="24"/>
          <w:szCs w:val="24"/>
          <w:lang w:val="lt-LT"/>
        </w:rPr>
        <w:t xml:space="preserve">“ visuotiniame akcininkų susirinkime balsuoti už įstatinio kapitalo padidinimą </w:t>
      </w:r>
      <w:r w:rsidR="001E64B1" w:rsidRPr="00A7119E">
        <w:rPr>
          <w:sz w:val="24"/>
          <w:szCs w:val="24"/>
          <w:lang w:val="lt-LT"/>
        </w:rPr>
        <w:t>377 725,28</w:t>
      </w:r>
      <w:r w:rsidR="00B4323F" w:rsidRPr="00A7119E">
        <w:rPr>
          <w:sz w:val="24"/>
          <w:szCs w:val="24"/>
          <w:lang w:val="lt-LT"/>
        </w:rPr>
        <w:t xml:space="preserve"> </w:t>
      </w:r>
      <w:proofErr w:type="spellStart"/>
      <w:r w:rsidR="00B4323F" w:rsidRPr="00A7119E">
        <w:rPr>
          <w:sz w:val="24"/>
          <w:szCs w:val="24"/>
          <w:lang w:val="lt-LT"/>
        </w:rPr>
        <w:t>Eur</w:t>
      </w:r>
      <w:proofErr w:type="spellEnd"/>
      <w:r w:rsidRPr="00CF52FB">
        <w:rPr>
          <w:sz w:val="24"/>
          <w:szCs w:val="24"/>
          <w:lang w:val="lt-LT"/>
        </w:rPr>
        <w:t xml:space="preserve"> pap</w:t>
      </w:r>
      <w:r w:rsidR="00B4323F">
        <w:rPr>
          <w:sz w:val="24"/>
          <w:szCs w:val="24"/>
          <w:lang w:val="lt-LT"/>
        </w:rPr>
        <w:t xml:space="preserve">ildomais įnašais, išleidžiant </w:t>
      </w:r>
      <w:r w:rsidR="006E3237">
        <w:rPr>
          <w:sz w:val="24"/>
          <w:szCs w:val="24"/>
          <w:lang w:val="lt-LT"/>
        </w:rPr>
        <w:t xml:space="preserve">13 043 vnt. paprastų vardinių </w:t>
      </w:r>
      <w:r w:rsidR="00B4323F" w:rsidRPr="00A7119E">
        <w:rPr>
          <w:sz w:val="24"/>
          <w:szCs w:val="24"/>
          <w:lang w:val="lt-LT"/>
        </w:rPr>
        <w:t xml:space="preserve">28,96 </w:t>
      </w:r>
      <w:proofErr w:type="spellStart"/>
      <w:r w:rsidR="00B4323F" w:rsidRPr="00A7119E">
        <w:rPr>
          <w:sz w:val="24"/>
          <w:szCs w:val="24"/>
          <w:lang w:val="lt-LT"/>
        </w:rPr>
        <w:t>Eur</w:t>
      </w:r>
      <w:proofErr w:type="spellEnd"/>
      <w:r w:rsidR="00B4323F" w:rsidRPr="00A7119E">
        <w:rPr>
          <w:sz w:val="24"/>
          <w:szCs w:val="24"/>
          <w:lang w:val="lt-LT"/>
        </w:rPr>
        <w:t>.</w:t>
      </w:r>
      <w:r w:rsidR="006E3237">
        <w:rPr>
          <w:sz w:val="24"/>
          <w:szCs w:val="24"/>
          <w:lang w:val="lt-LT"/>
        </w:rPr>
        <w:t xml:space="preserve"> nominalios vertės</w:t>
      </w:r>
      <w:r w:rsidRPr="00CF52FB">
        <w:rPr>
          <w:color w:val="000000"/>
          <w:spacing w:val="-3"/>
          <w:sz w:val="24"/>
          <w:szCs w:val="24"/>
          <w:lang w:val="lt-LT"/>
        </w:rPr>
        <w:t xml:space="preserve"> akcijų,</w:t>
      </w:r>
      <w:r w:rsidRPr="00CF52FB">
        <w:rPr>
          <w:sz w:val="24"/>
          <w:szCs w:val="24"/>
          <w:lang w:val="lt-LT"/>
        </w:rPr>
        <w:t xml:space="preserve"> nustatant, kad akcijų emisijos kaina lygi jų nominaliai vertei</w:t>
      </w:r>
      <w:r w:rsidRPr="00CF52FB">
        <w:rPr>
          <w:color w:val="000000"/>
          <w:spacing w:val="-3"/>
          <w:sz w:val="24"/>
          <w:szCs w:val="24"/>
          <w:lang w:val="lt-LT"/>
        </w:rPr>
        <w:t xml:space="preserve">. </w:t>
      </w:r>
    </w:p>
    <w:p w:rsidR="004A6A7F" w:rsidRDefault="004A6A7F" w:rsidP="004A6A7F">
      <w:pPr>
        <w:pStyle w:val="Pagrindinistekstas"/>
        <w:tabs>
          <w:tab w:val="left" w:pos="9639"/>
        </w:tabs>
        <w:spacing w:line="240" w:lineRule="auto"/>
        <w:ind w:firstLine="720"/>
        <w:jc w:val="both"/>
      </w:pPr>
      <w:r>
        <w:t xml:space="preserve">Vadovaudamasi Lietuvos Respublikos Vyriausybės 2007 m. liepos 4 d. nutarimu Nr. 758 </w:t>
      </w:r>
      <w:r w:rsidR="00B4323F">
        <w:t>,,Dėl sprendimo investuoti valstybės ir savivaldybių turtą priėmimo tvarkos aprašo‘‘</w:t>
      </w:r>
      <w:r>
        <w:t xml:space="preserve"> 9 punktu siūloma Klaipėdos miesto savivaldybės tarybai priimti sprendimą investuoti Savivaldybei nuosavybės teise priklausantį ilgalaikį materialųjį turtą – i</w:t>
      </w:r>
      <w:r w:rsidR="00A7119E">
        <w:t>nžinerinius tinklus, Klaipėdoje</w:t>
      </w:r>
      <w:r>
        <w:t xml:space="preserve"> (</w:t>
      </w:r>
      <w:r w:rsidR="00B4323F" w:rsidRPr="00A7119E">
        <w:rPr>
          <w:color w:val="000000"/>
          <w:szCs w:val="24"/>
        </w:rPr>
        <w:t>7 861,90</w:t>
      </w:r>
      <w:r w:rsidRPr="00CF52FB">
        <w:rPr>
          <w:rFonts w:ascii="Calibri" w:hAnsi="Calibri" w:cs="Calibri"/>
          <w:color w:val="000000"/>
          <w:szCs w:val="24"/>
        </w:rPr>
        <w:t xml:space="preserve"> </w:t>
      </w:r>
      <w:r>
        <w:t>m ilgio</w:t>
      </w:r>
      <w:r>
        <w:rPr>
          <w:szCs w:val="24"/>
        </w:rPr>
        <w:t>)</w:t>
      </w:r>
      <w:r>
        <w:t>, didinant AB „Klaipėdos vanduo“ įstatinį kapitalą tu</w:t>
      </w:r>
      <w:r w:rsidR="00B4323F">
        <w:t>rto vertintojo UAB „</w:t>
      </w:r>
      <w:proofErr w:type="spellStart"/>
      <w:r w:rsidR="00B4323F">
        <w:t>Inreal</w:t>
      </w:r>
      <w:proofErr w:type="spellEnd"/>
      <w:r w:rsidR="00B4323F">
        <w:t xml:space="preserve">“ </w:t>
      </w:r>
      <w:r w:rsidR="00B4323F" w:rsidRPr="00A7119E">
        <w:t>2015 m</w:t>
      </w:r>
      <w:r w:rsidR="00B4323F" w:rsidRPr="00AB660C">
        <w:rPr>
          <w:b/>
        </w:rPr>
        <w:t>.</w:t>
      </w:r>
      <w:r w:rsidR="00B4323F">
        <w:t xml:space="preserve"> </w:t>
      </w:r>
      <w:r w:rsidR="00B4323F" w:rsidRPr="00A7119E">
        <w:t>lapkričio 27</w:t>
      </w:r>
      <w:r w:rsidRPr="00A7119E">
        <w:t xml:space="preserve"> d. nusta</w:t>
      </w:r>
      <w:r w:rsidR="00B4323F" w:rsidRPr="00A7119E">
        <w:t xml:space="preserve">tyta rinkos verte </w:t>
      </w:r>
      <w:r w:rsidR="00AB660C" w:rsidRPr="00A7119E">
        <w:t xml:space="preserve">377 750 </w:t>
      </w:r>
      <w:proofErr w:type="spellStart"/>
      <w:r w:rsidR="00AB660C" w:rsidRPr="00A7119E">
        <w:t>Eur</w:t>
      </w:r>
      <w:proofErr w:type="spellEnd"/>
      <w:r w:rsidR="00AB660C">
        <w:t>.</w:t>
      </w:r>
      <w:r>
        <w:t xml:space="preserve"> Klaipėdos miesto savivaldybė įsig</w:t>
      </w:r>
      <w:r w:rsidR="00501A8F">
        <w:t>i</w:t>
      </w:r>
      <w:r w:rsidR="00AB660C">
        <w:t xml:space="preserve">s papildomai išleidžiamas </w:t>
      </w:r>
      <w:r w:rsidR="00AB660C" w:rsidRPr="00A7119E">
        <w:t>13 043</w:t>
      </w:r>
      <w:r w:rsidR="006E3237" w:rsidRPr="00A7119E">
        <w:t xml:space="preserve"> vnt</w:t>
      </w:r>
      <w:r w:rsidR="006E3237">
        <w:t>. paprastųjų vardinių</w:t>
      </w:r>
      <w:r>
        <w:t xml:space="preserve"> </w:t>
      </w:r>
      <w:r w:rsidR="00AB660C" w:rsidRPr="00A7119E">
        <w:t xml:space="preserve">28,96 </w:t>
      </w:r>
      <w:proofErr w:type="spellStart"/>
      <w:r w:rsidR="00AB660C" w:rsidRPr="00A7119E">
        <w:t>Eur</w:t>
      </w:r>
      <w:proofErr w:type="spellEnd"/>
      <w:r w:rsidR="00AB660C" w:rsidRPr="00A7119E">
        <w:t>.</w:t>
      </w:r>
      <w:r w:rsidR="006E3237">
        <w:t xml:space="preserve"> nominalios vertės akcijų</w:t>
      </w:r>
      <w:r>
        <w:t>, apmokėdama turtiniu įnašu.</w:t>
      </w:r>
      <w:r w:rsidR="00A111BC">
        <w:t xml:space="preserve"> </w:t>
      </w:r>
      <w:r w:rsidR="006E3237">
        <w:t>Skirtumas tarp turto rinkos</w:t>
      </w:r>
      <w:r w:rsidR="006A104A">
        <w:t xml:space="preserve"> vertės ir išleidžiamų akcijų nominalios vertės sumos sudaro 24,72 </w:t>
      </w:r>
      <w:proofErr w:type="spellStart"/>
      <w:r w:rsidR="006A104A">
        <w:t>Eur</w:t>
      </w:r>
      <w:proofErr w:type="spellEnd"/>
      <w:r w:rsidR="006A104A">
        <w:t>. Šis</w:t>
      </w:r>
      <w:r w:rsidR="006E3237">
        <w:t xml:space="preserve"> </w:t>
      </w:r>
      <w:r w:rsidR="006A104A">
        <w:t xml:space="preserve">24,72 </w:t>
      </w:r>
      <w:proofErr w:type="spellStart"/>
      <w:r w:rsidR="006A104A">
        <w:t>Eur</w:t>
      </w:r>
      <w:proofErr w:type="spellEnd"/>
      <w:r w:rsidR="006A104A">
        <w:t>. nominalios vertės perviršis bus pripažintas akcijų priedais.</w:t>
      </w:r>
      <w:r w:rsidR="006E3237">
        <w:t xml:space="preserve"> </w:t>
      </w:r>
      <w:r w:rsidR="00A111BC">
        <w:t>Turtinio įnašo charakteristika pateikta sprendimo projekto priede.</w:t>
      </w:r>
    </w:p>
    <w:p w:rsidR="00D12B86" w:rsidRPr="00CF52FB" w:rsidRDefault="00D12B86" w:rsidP="00CF52FB">
      <w:pPr>
        <w:pStyle w:val="Pagrindinistekstas"/>
        <w:tabs>
          <w:tab w:val="left" w:pos="9639"/>
        </w:tabs>
        <w:spacing w:line="240" w:lineRule="auto"/>
        <w:ind w:firstLine="720"/>
        <w:jc w:val="both"/>
        <w:rPr>
          <w:szCs w:val="24"/>
        </w:rPr>
      </w:pPr>
      <w:r w:rsidRPr="00CF52FB">
        <w:rPr>
          <w:szCs w:val="24"/>
        </w:rPr>
        <w:t xml:space="preserve">Sprendimas investuoti </w:t>
      </w:r>
      <w:r w:rsidR="00501A8F">
        <w:rPr>
          <w:szCs w:val="24"/>
        </w:rPr>
        <w:t xml:space="preserve">inžinerinius </w:t>
      </w:r>
      <w:r w:rsidRPr="00CF52FB">
        <w:rPr>
          <w:szCs w:val="24"/>
        </w:rPr>
        <w:t>tinklus tenkina šiuos Lietuvos Respublikos valstybės ir savivaldybių turto valdymo, naudojim</w:t>
      </w:r>
      <w:r w:rsidR="00AB660C">
        <w:rPr>
          <w:szCs w:val="24"/>
        </w:rPr>
        <w:t xml:space="preserve">o ir disponavimu juo </w:t>
      </w:r>
      <w:r w:rsidR="00AB660C" w:rsidRPr="00A7119E">
        <w:rPr>
          <w:szCs w:val="24"/>
        </w:rPr>
        <w:t>įstatymo 22</w:t>
      </w:r>
      <w:r w:rsidRPr="00A7119E">
        <w:rPr>
          <w:szCs w:val="24"/>
        </w:rPr>
        <w:t xml:space="preserve"> straipsnio 2 dalyje</w:t>
      </w:r>
      <w:r w:rsidRPr="00CF52FB">
        <w:rPr>
          <w:szCs w:val="24"/>
        </w:rPr>
        <w:t xml:space="preserve"> nurodytus investavimo kriterijus:</w:t>
      </w:r>
    </w:p>
    <w:p w:rsidR="00D12B86" w:rsidRPr="00CF52FB" w:rsidRDefault="00D12B86" w:rsidP="00CF52FB">
      <w:pPr>
        <w:ind w:firstLine="700"/>
        <w:jc w:val="both"/>
        <w:rPr>
          <w:sz w:val="24"/>
          <w:szCs w:val="24"/>
          <w:lang w:val="lt-LT"/>
        </w:rPr>
      </w:pPr>
      <w:r w:rsidRPr="00CF52FB">
        <w:rPr>
          <w:sz w:val="24"/>
          <w:szCs w:val="24"/>
          <w:lang w:val="lt-LT"/>
        </w:rPr>
        <w:t xml:space="preserve">1. </w:t>
      </w:r>
      <w:r w:rsidRPr="00CF52FB">
        <w:rPr>
          <w:rStyle w:val="fontstyle36"/>
          <w:sz w:val="24"/>
          <w:szCs w:val="24"/>
          <w:lang w:val="lt-LT"/>
        </w:rPr>
        <w:t xml:space="preserve">investuojama į nacionaliniam saugumui užtikrinti </w:t>
      </w:r>
      <w:r w:rsidRPr="00CF52FB">
        <w:rPr>
          <w:sz w:val="24"/>
          <w:szCs w:val="24"/>
          <w:lang w:val="lt-LT"/>
        </w:rPr>
        <w:t>strateginę ir svarbią reikšmę turinčias</w:t>
      </w:r>
      <w:r w:rsidRPr="00CF52FB">
        <w:rPr>
          <w:rStyle w:val="fontstyle36"/>
          <w:sz w:val="24"/>
          <w:szCs w:val="24"/>
          <w:lang w:val="lt-LT"/>
        </w:rPr>
        <w:t xml:space="preserve"> įmones ir (ar) įrenginius, vadovaujantis Strateginę reikšmę nacionaliniam saugumui turinčių įmonių ir įrenginių bei kitų nacionaliniam saugumui užtikrinti svarbių įmonių įstatymu ir kitais nacionalinio saugumo tikslus įgyvendinančiais teisės aktais, kuriais </w:t>
      </w:r>
      <w:proofErr w:type="spellStart"/>
      <w:r w:rsidRPr="00CF52FB">
        <w:rPr>
          <w:rStyle w:val="fontstyle36"/>
          <w:i/>
          <w:iCs/>
          <w:sz w:val="24"/>
          <w:szCs w:val="24"/>
          <w:lang w:val="lt-LT"/>
        </w:rPr>
        <w:t>inter</w:t>
      </w:r>
      <w:proofErr w:type="spellEnd"/>
      <w:r w:rsidRPr="00CF52FB">
        <w:rPr>
          <w:rStyle w:val="fontstyle36"/>
          <w:i/>
          <w:iCs/>
          <w:sz w:val="24"/>
          <w:szCs w:val="24"/>
          <w:lang w:val="lt-LT"/>
        </w:rPr>
        <w:t xml:space="preserve"> alia</w:t>
      </w:r>
      <w:r w:rsidRPr="00CF52FB">
        <w:rPr>
          <w:rStyle w:val="fontstyle36"/>
          <w:sz w:val="24"/>
          <w:szCs w:val="24"/>
          <w:lang w:val="lt-LT"/>
        </w:rPr>
        <w:t xml:space="preserve"> užtikrinama reikiama sprendžiamoji valstybės galia. </w:t>
      </w:r>
      <w:r w:rsidRPr="00CF52FB">
        <w:rPr>
          <w:sz w:val="24"/>
          <w:szCs w:val="24"/>
          <w:lang w:val="lt-LT"/>
        </w:rPr>
        <w:t>AB „Klaipėdos vanduo“ v</w:t>
      </w:r>
      <w:r w:rsidRPr="00CF52FB">
        <w:rPr>
          <w:rStyle w:val="fontstyle36"/>
          <w:sz w:val="24"/>
          <w:szCs w:val="24"/>
          <w:lang w:val="lt-LT"/>
        </w:rPr>
        <w:t xml:space="preserve">adovaujantis </w:t>
      </w:r>
      <w:r w:rsidRPr="00CF52FB">
        <w:rPr>
          <w:sz w:val="24"/>
          <w:szCs w:val="24"/>
          <w:lang w:val="lt-LT"/>
        </w:rPr>
        <w:t>Lietuvos Respublikos Vyriausybės 2004 m. birželio 16 d. Nr. 761</w:t>
      </w:r>
      <w:r w:rsidRPr="00CF52FB">
        <w:rPr>
          <w:b/>
          <w:bCs/>
          <w:caps/>
          <w:sz w:val="24"/>
          <w:szCs w:val="24"/>
          <w:lang w:val="lt-LT"/>
        </w:rPr>
        <w:t xml:space="preserve"> </w:t>
      </w:r>
      <w:r w:rsidRPr="00CF52FB">
        <w:rPr>
          <w:sz w:val="24"/>
          <w:szCs w:val="24"/>
          <w:lang w:val="lt-LT"/>
        </w:rPr>
        <w:t>nutarimu</w:t>
      </w:r>
      <w:r w:rsidRPr="00CF52FB">
        <w:rPr>
          <w:b/>
          <w:bCs/>
          <w:sz w:val="24"/>
          <w:szCs w:val="24"/>
          <w:lang w:val="lt-LT"/>
        </w:rPr>
        <w:t xml:space="preserve"> </w:t>
      </w:r>
      <w:r w:rsidRPr="00CF52FB">
        <w:rPr>
          <w:bCs/>
          <w:sz w:val="24"/>
          <w:szCs w:val="24"/>
          <w:lang w:val="lt-LT"/>
        </w:rPr>
        <w:t xml:space="preserve">„Dėl  nacionaliniam saugumui užtikrinti svarbių vandens tiekimo ir nuotekų tvarkymo paslaugas teikiančių įmonių sąrašo patvirtinimo“ yra </w:t>
      </w:r>
      <w:r w:rsidRPr="00CF52FB">
        <w:rPr>
          <w:sz w:val="24"/>
          <w:szCs w:val="24"/>
          <w:lang w:val="lt-LT"/>
        </w:rPr>
        <w:t>nacionaliniam saugumui užtikrinti svarbi vandens tiekimo ir nuotekų tvarkymo paslaugas teikianti įmonė.</w:t>
      </w:r>
    </w:p>
    <w:p w:rsidR="00D12B86" w:rsidRPr="00CF52FB" w:rsidRDefault="00D12B86" w:rsidP="00CF52FB">
      <w:pPr>
        <w:pStyle w:val="pasiulymai3"/>
        <w:spacing w:before="0" w:beforeAutospacing="0" w:after="0" w:afterAutospacing="0"/>
        <w:ind w:firstLine="720"/>
        <w:jc w:val="both"/>
      </w:pPr>
      <w:r w:rsidRPr="00CF52FB">
        <w:rPr>
          <w:rStyle w:val="fontstyle36"/>
        </w:rPr>
        <w:t>2.</w:t>
      </w:r>
      <w:r w:rsidRPr="00CF52FB">
        <w:rPr>
          <w:rStyle w:val="fontstyle36"/>
          <w:b/>
          <w:bCs/>
        </w:rPr>
        <w:t xml:space="preserve"> </w:t>
      </w:r>
      <w:r w:rsidRPr="00CF52FB">
        <w:rPr>
          <w:rStyle w:val="fontstyle36"/>
        </w:rPr>
        <w:t xml:space="preserve">investavus bus kuriama ar plėtojama infrastruktūra, naudinga visuomenei (skatinama veiksminga konkurencija šalies rinkoje, gerinama viešųjų paslaugų kokybė, pasirinkimo galimybės ir prieinamumas); </w:t>
      </w:r>
    </w:p>
    <w:p w:rsidR="00D12B86" w:rsidRPr="00CF52FB" w:rsidRDefault="00D12B86" w:rsidP="00CF52FB">
      <w:pPr>
        <w:pStyle w:val="pasiulymai3"/>
        <w:spacing w:before="0" w:beforeAutospacing="0" w:after="0" w:afterAutospacing="0"/>
        <w:ind w:firstLine="720"/>
        <w:jc w:val="both"/>
      </w:pPr>
      <w:r w:rsidRPr="00CF52FB">
        <w:rPr>
          <w:rStyle w:val="fontstyle36"/>
          <w:bCs/>
        </w:rPr>
        <w:lastRenderedPageBreak/>
        <w:t>3.</w:t>
      </w:r>
      <w:r w:rsidRPr="00CF52FB">
        <w:rPr>
          <w:rStyle w:val="fontstyle36"/>
          <w:b/>
          <w:bCs/>
        </w:rPr>
        <w:t xml:space="preserve"> </w:t>
      </w:r>
      <w:r w:rsidRPr="00CF52FB">
        <w:rPr>
          <w:rStyle w:val="fontstyle36"/>
        </w:rPr>
        <w:t>savivaldyb</w:t>
      </w:r>
      <w:r w:rsidR="00A111BC">
        <w:rPr>
          <w:rStyle w:val="fontstyle36"/>
        </w:rPr>
        <w:t>ės</w:t>
      </w:r>
      <w:r w:rsidRPr="00CF52FB">
        <w:rPr>
          <w:rStyle w:val="fontstyle36"/>
        </w:rPr>
        <w:t xml:space="preserve"> turto investavimu (savivaldybės įnašu) bus sukuriama pridėtinė vertė ir užtikrinamas šią vertę kuriančios veiklos ilgalaikis ekonominis tvarumas;</w:t>
      </w:r>
    </w:p>
    <w:p w:rsidR="00D12B86" w:rsidRPr="00CF52FB" w:rsidRDefault="00D12B86" w:rsidP="00CF52FB">
      <w:pPr>
        <w:pStyle w:val="pasiulymai3"/>
        <w:spacing w:before="0" w:beforeAutospacing="0" w:after="0" w:afterAutospacing="0"/>
        <w:ind w:firstLine="720"/>
        <w:jc w:val="both"/>
      </w:pPr>
      <w:r w:rsidRPr="00CF52FB">
        <w:rPr>
          <w:rStyle w:val="fontstyle36"/>
        </w:rPr>
        <w:t>4.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savivaldybės funkcijų atlikimas;</w:t>
      </w:r>
    </w:p>
    <w:p w:rsidR="00D12B86" w:rsidRPr="00CF52FB" w:rsidRDefault="00D12B86" w:rsidP="00CF52FB">
      <w:pPr>
        <w:pStyle w:val="Pagrindinistekstas"/>
        <w:tabs>
          <w:tab w:val="left" w:pos="9639"/>
        </w:tabs>
        <w:spacing w:line="240" w:lineRule="auto"/>
        <w:ind w:firstLine="720"/>
        <w:jc w:val="both"/>
        <w:rPr>
          <w:szCs w:val="24"/>
        </w:rPr>
      </w:pPr>
      <w:r w:rsidRPr="00CF52FB">
        <w:rPr>
          <w:szCs w:val="24"/>
        </w:rPr>
        <w:t>Viena iš savivaldybės savarankiškųjų funkcijų yra geriamojo vandens tiekimo ir nuotekų tvarkymo organizavimas. Lietuvos Respublikos geriamojo vandens tiekimo ir nuo</w:t>
      </w:r>
      <w:r w:rsidR="006A104A">
        <w:rPr>
          <w:szCs w:val="24"/>
        </w:rPr>
        <w:t>tekų tvarkymo įstatymo 16 straipsnio 4</w:t>
      </w:r>
      <w:r w:rsidR="00D152CC">
        <w:rPr>
          <w:szCs w:val="24"/>
        </w:rPr>
        <w:t xml:space="preserve"> dalis numato, kad geriamo</w:t>
      </w:r>
      <w:r w:rsidRPr="00CF52FB">
        <w:rPr>
          <w:szCs w:val="24"/>
        </w:rPr>
        <w:t xml:space="preserve"> vandens tiekimo ir nuotekų tvarkymo infrastruktūra</w:t>
      </w:r>
      <w:r w:rsidR="00D152CC">
        <w:rPr>
          <w:szCs w:val="24"/>
        </w:rPr>
        <w:t>, skirta viešajam</w:t>
      </w:r>
      <w:r w:rsidRPr="00CF52FB">
        <w:rPr>
          <w:szCs w:val="24"/>
        </w:rPr>
        <w:t xml:space="preserve"> </w:t>
      </w:r>
      <w:r w:rsidR="00D152CC">
        <w:rPr>
          <w:szCs w:val="24"/>
        </w:rPr>
        <w:t>geriamojo vandens tiekimui ir nuotekų tvarkymui</w:t>
      </w:r>
      <w:r w:rsidR="0022152F">
        <w:rPr>
          <w:szCs w:val="24"/>
        </w:rPr>
        <w:t>,</w:t>
      </w:r>
      <w:r w:rsidR="00D152CC">
        <w:rPr>
          <w:szCs w:val="24"/>
        </w:rPr>
        <w:t xml:space="preserve"> </w:t>
      </w:r>
      <w:r w:rsidRPr="00CF52FB">
        <w:rPr>
          <w:szCs w:val="24"/>
        </w:rPr>
        <w:t xml:space="preserve">nuosavybės teise </w:t>
      </w:r>
      <w:r w:rsidR="00D152CC">
        <w:rPr>
          <w:szCs w:val="24"/>
        </w:rPr>
        <w:t>turi priklausyti savivaldybei arba viešajam geriamojo vandens tiekėjui ir nuotekų tvarkytojui.</w:t>
      </w:r>
      <w:r w:rsidRPr="00CF52FB">
        <w:rPr>
          <w:szCs w:val="24"/>
        </w:rPr>
        <w:t xml:space="preserve"> Klaipėdos miesto savivaldybės teritorijoje </w:t>
      </w:r>
      <w:r w:rsidR="00D152CC">
        <w:rPr>
          <w:szCs w:val="24"/>
        </w:rPr>
        <w:t xml:space="preserve">viešąjį </w:t>
      </w:r>
      <w:r w:rsidRPr="00CF52FB">
        <w:rPr>
          <w:szCs w:val="24"/>
        </w:rPr>
        <w:t xml:space="preserve">geriamojo vandens tiekimą ir nuotekų tvarkymą vykdo savivaldybės kontroliuojama įmonė AB „Klaipėdos vanduo“ ir jai nuosavybės teise priklauso geriamojo vandens tiekimo ir nuotekų tvarkymo infrastruktūra. Savivaldybės turto investicija leis plėtoti infrastruktūrą, naudingą visuomenei, gerinti kokybę. Taip pat, AB „Klaipėdos vanduo“ nuosavybės teise valdant buitinių nuotekų tinklus, bus </w:t>
      </w:r>
      <w:r w:rsidRPr="00CF52FB">
        <w:rPr>
          <w:rStyle w:val="fontstyle36"/>
          <w:szCs w:val="24"/>
        </w:rPr>
        <w:t>užtikrintas veiksmingesnis Lietuvos Respublikos įstatymuose ir Vyriausybės nutarimuose nustatytų savivaldybės funkcijų atlikimas, t.</w:t>
      </w:r>
      <w:r w:rsidR="00AB660C">
        <w:rPr>
          <w:rStyle w:val="fontstyle36"/>
          <w:szCs w:val="24"/>
        </w:rPr>
        <w:t xml:space="preserve"> </w:t>
      </w:r>
      <w:r w:rsidRPr="00CF52FB">
        <w:rPr>
          <w:rStyle w:val="fontstyle36"/>
          <w:szCs w:val="24"/>
        </w:rPr>
        <w:t>y.</w:t>
      </w:r>
      <w:r w:rsidRPr="00CF52FB">
        <w:rPr>
          <w:szCs w:val="24"/>
        </w:rPr>
        <w:t xml:space="preserve"> šio turto atnaujinimas ir remontas, iš investavimo objekto bus gauta ne tik pajamų, bet ir socialinis rezultatas.</w:t>
      </w:r>
    </w:p>
    <w:p w:rsidR="00D12B86" w:rsidRPr="00CF52FB" w:rsidRDefault="00D12B86" w:rsidP="00CF52FB">
      <w:pPr>
        <w:pStyle w:val="Pagrindinistekstas"/>
        <w:tabs>
          <w:tab w:val="left" w:pos="9639"/>
        </w:tabs>
        <w:spacing w:line="240" w:lineRule="auto"/>
        <w:ind w:firstLine="720"/>
        <w:jc w:val="both"/>
        <w:rPr>
          <w:szCs w:val="24"/>
        </w:rPr>
      </w:pPr>
      <w:r w:rsidRPr="00CF52FB">
        <w:rPr>
          <w:szCs w:val="24"/>
        </w:rPr>
        <w:t>Lietuvos Respublikos valstybės ir savivaldybių turto valdymo, naudoji</w:t>
      </w:r>
      <w:r w:rsidR="00AB660C">
        <w:rPr>
          <w:szCs w:val="24"/>
        </w:rPr>
        <w:t xml:space="preserve">mo ir disponavimo </w:t>
      </w:r>
      <w:r w:rsidR="00AB660C" w:rsidRPr="00A7119E">
        <w:rPr>
          <w:szCs w:val="24"/>
        </w:rPr>
        <w:t>įstatymo 14</w:t>
      </w:r>
      <w:r w:rsidRPr="00A7119E">
        <w:rPr>
          <w:szCs w:val="24"/>
        </w:rPr>
        <w:t xml:space="preserve"> str. 1 d</w:t>
      </w:r>
      <w:r w:rsidRPr="00CF52FB">
        <w:rPr>
          <w:szCs w:val="24"/>
        </w:rPr>
        <w:t xml:space="preserve">. nurodyta, kad kitiems subjektams panaudos pagrindais turtas gali būti perduotas, jei tai numatyta įstatymuose ar tarptautinėse sutartyse. Mums nežinoma įstatymų ar tarptautinių sutarčių, kuriose AB  „Klaipėdos vanduo“ būtų suteikta teisė panaudos sutarties pagrindu gauti geriamojo vandens tiekimo infrastruktūrą. </w:t>
      </w:r>
    </w:p>
    <w:p w:rsidR="00D12B86" w:rsidRDefault="00D12B86" w:rsidP="00CF52FB">
      <w:pPr>
        <w:pStyle w:val="Pagrindinistekstas"/>
        <w:tabs>
          <w:tab w:val="left" w:pos="9639"/>
        </w:tabs>
        <w:spacing w:line="240" w:lineRule="auto"/>
        <w:ind w:firstLine="720"/>
        <w:jc w:val="both"/>
        <w:rPr>
          <w:szCs w:val="24"/>
        </w:rPr>
      </w:pPr>
      <w:r w:rsidRPr="00CF52FB">
        <w:rPr>
          <w:szCs w:val="24"/>
        </w:rPr>
        <w:t>Lietuvos Respublikos valstybės ir savivaldybių turto valdymo, naud</w:t>
      </w:r>
      <w:r w:rsidR="00AB660C">
        <w:rPr>
          <w:szCs w:val="24"/>
        </w:rPr>
        <w:t xml:space="preserve">ojimo ir disponavimo </w:t>
      </w:r>
      <w:r w:rsidR="00AB660C" w:rsidRPr="00A7119E">
        <w:rPr>
          <w:szCs w:val="24"/>
        </w:rPr>
        <w:t>įstatymo 12</w:t>
      </w:r>
      <w:r w:rsidRPr="00A7119E">
        <w:rPr>
          <w:szCs w:val="24"/>
        </w:rPr>
        <w:t xml:space="preserve"> str. 3 d</w:t>
      </w:r>
      <w:r w:rsidRPr="00CF52FB">
        <w:rPr>
          <w:szCs w:val="24"/>
        </w:rPr>
        <w:t xml:space="preserve">. nustatyta, kad kitiems juridiniams asmenims savivaldybės turtas patikėjimo teise gali būti perduotas pagal turto patikėjimo sutartį savivaldybių funkcijoms įgyvendinti ir tik tais atvejais, kai jie pagal įstatymus gali atlikti savivaldybių funkcijas. AB „Klaipėdos vanduo“ vykdo viešąją paslaugą ir yra galimybė bendrovei perduoti inžinerinius tinklus patikėjimo teise, tačiau atkreiptinas dėmesys, kad patikėjimo sutartis būtų sudaryta tik tam tikram laikotarpiui ir šiai sutarčiai pasibaigus </w:t>
      </w:r>
      <w:r w:rsidR="00AB660C">
        <w:rPr>
          <w:szCs w:val="24"/>
        </w:rPr>
        <w:t xml:space="preserve">vėl reikėtų spręsti šį klausimą. </w:t>
      </w:r>
      <w:r w:rsidRPr="00CF52FB">
        <w:rPr>
          <w:szCs w:val="24"/>
        </w:rPr>
        <w:t xml:space="preserve">Inžinerinių tinklų, kurie nuosavybės teise priklauso bendrovei, nusidėvėjimo sąnaudos yra įskaičiuotos į kainą ir iš amortizacinių atskaitymų atliekamas tinklų atnaujinimas. Perdavus turtą patikėjimo teise, nusidėvėjimo sąnaudos nebūtų įskaičiuotos į kainą ir reikėtų papildomų lėšų turto atnaujinimui. Atsižvelgiant į tai, racionaliau turtą investuoti, didinant bendrovės įstatinį kapitalą. </w:t>
      </w:r>
    </w:p>
    <w:p w:rsidR="00666D82" w:rsidRPr="00A7119E" w:rsidRDefault="00666D82" w:rsidP="00CF52FB">
      <w:pPr>
        <w:pStyle w:val="Pagrindinistekstas"/>
        <w:tabs>
          <w:tab w:val="left" w:pos="9639"/>
        </w:tabs>
        <w:spacing w:line="240" w:lineRule="auto"/>
        <w:ind w:firstLine="720"/>
        <w:jc w:val="both"/>
        <w:rPr>
          <w:szCs w:val="24"/>
        </w:rPr>
      </w:pPr>
      <w:r w:rsidRPr="00A7119E">
        <w:rPr>
          <w:szCs w:val="24"/>
        </w:rPr>
        <w:t>Klaipėdos rajono savivaldybės taryba 2016-01-28 priėmė sprendimą Nr. T11-26</w:t>
      </w:r>
      <w:r w:rsidR="00D152CC" w:rsidRPr="00A7119E">
        <w:rPr>
          <w:szCs w:val="24"/>
        </w:rPr>
        <w:t>,</w:t>
      </w:r>
      <w:r w:rsidRPr="00A7119E">
        <w:rPr>
          <w:szCs w:val="24"/>
        </w:rPr>
        <w:t xml:space="preserve"> 2016-02-18 sprendimą Nr. T11-30 </w:t>
      </w:r>
      <w:r w:rsidR="00D152CC" w:rsidRPr="00A7119E">
        <w:rPr>
          <w:szCs w:val="24"/>
        </w:rPr>
        <w:t>bei informavo AB ,,Klaipėdos vanduo‘‘ apie</w:t>
      </w:r>
      <w:r w:rsidR="00565106" w:rsidRPr="00A7119E">
        <w:rPr>
          <w:szCs w:val="24"/>
        </w:rPr>
        <w:t xml:space="preserve"> parengtą savivaldybės tarybos sprendimo projektą,</w:t>
      </w:r>
      <w:r w:rsidRPr="00A7119E">
        <w:rPr>
          <w:szCs w:val="24"/>
        </w:rPr>
        <w:t xml:space="preserve"> kuriais nusprendė siūlyti AB ,,Klaipėdos vanduo‘‘ akcininkų susirinkimui išleisti akcijų emisiją</w:t>
      </w:r>
      <w:r w:rsidR="00565106" w:rsidRPr="00A7119E">
        <w:rPr>
          <w:szCs w:val="24"/>
        </w:rPr>
        <w:t xml:space="preserve"> 2 332 351,52</w:t>
      </w:r>
      <w:r w:rsidR="00EC2823" w:rsidRPr="00A7119E">
        <w:rPr>
          <w:szCs w:val="24"/>
        </w:rPr>
        <w:t xml:space="preserve"> </w:t>
      </w:r>
      <w:proofErr w:type="spellStart"/>
      <w:r w:rsidR="00EC2823" w:rsidRPr="00A7119E">
        <w:rPr>
          <w:szCs w:val="24"/>
        </w:rPr>
        <w:t>Eur</w:t>
      </w:r>
      <w:proofErr w:type="spellEnd"/>
      <w:r w:rsidR="00EC2823" w:rsidRPr="00A7119E">
        <w:rPr>
          <w:szCs w:val="24"/>
        </w:rPr>
        <w:t>.</w:t>
      </w:r>
      <w:r w:rsidRPr="00A7119E">
        <w:rPr>
          <w:szCs w:val="24"/>
        </w:rPr>
        <w:t>, kur</w:t>
      </w:r>
      <w:r w:rsidR="00EC2823" w:rsidRPr="00A7119E">
        <w:rPr>
          <w:szCs w:val="24"/>
        </w:rPr>
        <w:t>ią įsigytų Klaipėdos rajono savivaldybė ir apmokėtų turtiniu įnašu – nuosavybės teise valdomais vandentiekio ir nuotekų valymo tinklais, kurių VĮ ,,Registrų centras‘‘ Klaipėdos filialo parengtoje Nekilnojamojo turto rinkos vertės nustatymo ataskaitoje nustatyta rinkos ver</w:t>
      </w:r>
      <w:r w:rsidR="00565106" w:rsidRPr="00A7119E">
        <w:rPr>
          <w:szCs w:val="24"/>
        </w:rPr>
        <w:t xml:space="preserve">tė 1 332 365,00 </w:t>
      </w:r>
      <w:proofErr w:type="spellStart"/>
      <w:r w:rsidR="00565106" w:rsidRPr="00A7119E">
        <w:rPr>
          <w:szCs w:val="24"/>
        </w:rPr>
        <w:t>Eur</w:t>
      </w:r>
      <w:proofErr w:type="spellEnd"/>
      <w:r w:rsidR="00565106" w:rsidRPr="00A7119E">
        <w:rPr>
          <w:szCs w:val="24"/>
        </w:rPr>
        <w:t xml:space="preserve">. ir piniginiu </w:t>
      </w:r>
      <w:r w:rsidR="00EC2823" w:rsidRPr="00A7119E">
        <w:rPr>
          <w:szCs w:val="24"/>
        </w:rPr>
        <w:t xml:space="preserve">999 988,80 </w:t>
      </w:r>
      <w:proofErr w:type="spellStart"/>
      <w:r w:rsidR="00EC2823" w:rsidRPr="00A7119E">
        <w:rPr>
          <w:szCs w:val="24"/>
        </w:rPr>
        <w:t>Eur</w:t>
      </w:r>
      <w:proofErr w:type="spellEnd"/>
      <w:r w:rsidR="00EC2823" w:rsidRPr="00A7119E">
        <w:rPr>
          <w:szCs w:val="24"/>
        </w:rPr>
        <w:t>.</w:t>
      </w:r>
      <w:r w:rsidR="00565106" w:rsidRPr="00A7119E">
        <w:rPr>
          <w:szCs w:val="24"/>
        </w:rPr>
        <w:t xml:space="preserve"> įnašu. Akcijų nominalios vertės perviršis sudaro 2,28 </w:t>
      </w:r>
      <w:proofErr w:type="spellStart"/>
      <w:r w:rsidR="00565106" w:rsidRPr="00A7119E">
        <w:rPr>
          <w:szCs w:val="24"/>
        </w:rPr>
        <w:t>Eur</w:t>
      </w:r>
      <w:proofErr w:type="spellEnd"/>
      <w:r w:rsidR="00565106" w:rsidRPr="00A7119E">
        <w:rPr>
          <w:szCs w:val="24"/>
        </w:rPr>
        <w:t>. ir jis bus pripažintas akcijų priedais.</w:t>
      </w:r>
    </w:p>
    <w:p w:rsidR="007846C2" w:rsidRPr="00CF52FB" w:rsidRDefault="008A7582" w:rsidP="00CF52FB">
      <w:pPr>
        <w:pStyle w:val="Pagrindinistekstas"/>
        <w:tabs>
          <w:tab w:val="left" w:pos="9639"/>
        </w:tabs>
        <w:spacing w:line="240" w:lineRule="auto"/>
        <w:ind w:firstLine="720"/>
        <w:jc w:val="both"/>
        <w:rPr>
          <w:szCs w:val="24"/>
        </w:rPr>
      </w:pPr>
      <w:r>
        <w:rPr>
          <w:b/>
          <w:szCs w:val="24"/>
        </w:rPr>
        <w:t xml:space="preserve">3. </w:t>
      </w:r>
      <w:r w:rsidR="007846C2" w:rsidRPr="00CF52FB">
        <w:rPr>
          <w:b/>
          <w:szCs w:val="24"/>
        </w:rPr>
        <w:t>Kokių rezultatų laukiama.</w:t>
      </w:r>
      <w:r w:rsidR="007846C2" w:rsidRPr="00CF52FB">
        <w:rPr>
          <w:szCs w:val="24"/>
        </w:rPr>
        <w:t xml:space="preserve"> </w:t>
      </w:r>
      <w:r w:rsidR="00237700">
        <w:rPr>
          <w:szCs w:val="24"/>
        </w:rPr>
        <w:t>Bus i</w:t>
      </w:r>
      <w:r w:rsidR="007846C2" w:rsidRPr="00CF52FB">
        <w:rPr>
          <w:szCs w:val="24"/>
        </w:rPr>
        <w:t>nvestuotas Savivaldybės turtas –</w:t>
      </w:r>
      <w:r w:rsidR="00EA4269" w:rsidRPr="00CF52FB">
        <w:rPr>
          <w:szCs w:val="24"/>
        </w:rPr>
        <w:t xml:space="preserve"> inžineriniai tinklai, </w:t>
      </w:r>
      <w:r w:rsidR="007846C2" w:rsidRPr="00CF52FB">
        <w:rPr>
          <w:szCs w:val="24"/>
        </w:rPr>
        <w:t xml:space="preserve"> </w:t>
      </w:r>
      <w:r w:rsidR="00EA4269" w:rsidRPr="00CF52FB">
        <w:rPr>
          <w:szCs w:val="24"/>
        </w:rPr>
        <w:t xml:space="preserve">savivaldybė papildomai įsigis </w:t>
      </w:r>
      <w:r w:rsidR="007846C2" w:rsidRPr="00CF52FB">
        <w:rPr>
          <w:szCs w:val="24"/>
        </w:rPr>
        <w:t xml:space="preserve">AB „Klaipėdos </w:t>
      </w:r>
      <w:r w:rsidR="00EA4269" w:rsidRPr="00CF52FB">
        <w:rPr>
          <w:szCs w:val="24"/>
        </w:rPr>
        <w:t>vanduo</w:t>
      </w:r>
      <w:r w:rsidR="007846C2" w:rsidRPr="00CF52FB">
        <w:rPr>
          <w:szCs w:val="24"/>
        </w:rPr>
        <w:t xml:space="preserve">“ </w:t>
      </w:r>
      <w:r w:rsidR="00EA4269" w:rsidRPr="00CF52FB">
        <w:rPr>
          <w:szCs w:val="24"/>
        </w:rPr>
        <w:t xml:space="preserve">akcijų ir </w:t>
      </w:r>
      <w:r w:rsidR="007846C2" w:rsidRPr="00CF52FB">
        <w:rPr>
          <w:szCs w:val="24"/>
        </w:rPr>
        <w:t>naujai išleistas akcijas apmokės jai nuosavy</w:t>
      </w:r>
      <w:r>
        <w:rPr>
          <w:szCs w:val="24"/>
        </w:rPr>
        <w:t>bės teise priklausančiu turtu.</w:t>
      </w:r>
    </w:p>
    <w:p w:rsidR="007846C2" w:rsidRPr="00CF52FB" w:rsidRDefault="008A7582" w:rsidP="00CF52FB">
      <w:pPr>
        <w:pStyle w:val="Pagrindinistekstas"/>
        <w:tabs>
          <w:tab w:val="left" w:pos="9639"/>
        </w:tabs>
        <w:spacing w:line="240" w:lineRule="auto"/>
        <w:ind w:firstLine="720"/>
        <w:jc w:val="both"/>
        <w:rPr>
          <w:szCs w:val="24"/>
        </w:rPr>
      </w:pPr>
      <w:r>
        <w:rPr>
          <w:b/>
          <w:szCs w:val="24"/>
        </w:rPr>
        <w:t xml:space="preserve">4. </w:t>
      </w:r>
      <w:r w:rsidR="007846C2" w:rsidRPr="00CF52FB">
        <w:rPr>
          <w:b/>
          <w:szCs w:val="24"/>
        </w:rPr>
        <w:t>Sprendimo projekto rengimo metu gauti specialistų vertinimai.</w:t>
      </w:r>
      <w:r w:rsidR="007846C2" w:rsidRPr="00CF52FB">
        <w:rPr>
          <w:szCs w:val="24"/>
        </w:rPr>
        <w:t xml:space="preserve"> Negauta.</w:t>
      </w:r>
    </w:p>
    <w:p w:rsidR="00EA4269" w:rsidRPr="00CF52FB" w:rsidRDefault="008A7582" w:rsidP="00CF52FB">
      <w:pPr>
        <w:pStyle w:val="Pagrindinistekstas"/>
        <w:tabs>
          <w:tab w:val="left" w:pos="9639"/>
        </w:tabs>
        <w:spacing w:line="240" w:lineRule="auto"/>
        <w:ind w:firstLine="720"/>
        <w:jc w:val="both"/>
        <w:rPr>
          <w:szCs w:val="24"/>
        </w:rPr>
      </w:pPr>
      <w:r>
        <w:rPr>
          <w:b/>
          <w:szCs w:val="24"/>
        </w:rPr>
        <w:t xml:space="preserve">5. </w:t>
      </w:r>
      <w:r w:rsidR="007846C2" w:rsidRPr="00CF52FB">
        <w:rPr>
          <w:b/>
          <w:szCs w:val="24"/>
        </w:rPr>
        <w:t>Išlaidų sąmatos, skaičiavimai, reikalingi pagrindimai ir paaiškinimai.</w:t>
      </w:r>
      <w:r w:rsidR="007846C2" w:rsidRPr="00CF52FB">
        <w:rPr>
          <w:szCs w:val="24"/>
        </w:rPr>
        <w:t xml:space="preserve"> </w:t>
      </w:r>
      <w:r w:rsidR="00EA4269" w:rsidRPr="00CF52FB">
        <w:rPr>
          <w:szCs w:val="24"/>
        </w:rPr>
        <w:t>Nėra.</w:t>
      </w:r>
    </w:p>
    <w:p w:rsidR="00173643" w:rsidRDefault="00173643" w:rsidP="00173643">
      <w:pPr>
        <w:ind w:firstLine="720"/>
        <w:jc w:val="both"/>
        <w:rPr>
          <w:sz w:val="24"/>
          <w:szCs w:val="24"/>
          <w:lang w:val="lt-LT"/>
        </w:rPr>
      </w:pPr>
      <w:r w:rsidRPr="00DE3A85">
        <w:rPr>
          <w:sz w:val="24"/>
          <w:szCs w:val="24"/>
          <w:lang w:val="lt-LT"/>
        </w:rPr>
        <w:t>AB „Klaipėdos vanduo“  įstatini</w:t>
      </w:r>
      <w:r w:rsidR="00420CB6">
        <w:rPr>
          <w:sz w:val="24"/>
          <w:szCs w:val="24"/>
          <w:lang w:val="lt-LT"/>
        </w:rPr>
        <w:t xml:space="preserve">o kapitalo dydis </w:t>
      </w:r>
      <w:r w:rsidR="00420CB6" w:rsidRPr="00A7119E">
        <w:rPr>
          <w:sz w:val="24"/>
          <w:szCs w:val="24"/>
          <w:lang w:val="lt-LT"/>
        </w:rPr>
        <w:t xml:space="preserve">56 136 961,76 </w:t>
      </w:r>
      <w:proofErr w:type="spellStart"/>
      <w:r w:rsidR="00420CB6" w:rsidRPr="00A7119E">
        <w:rPr>
          <w:sz w:val="24"/>
          <w:szCs w:val="24"/>
          <w:lang w:val="lt-LT"/>
        </w:rPr>
        <w:t>Eur</w:t>
      </w:r>
      <w:proofErr w:type="spellEnd"/>
      <w:r w:rsidR="00420CB6">
        <w:rPr>
          <w:sz w:val="24"/>
          <w:szCs w:val="24"/>
          <w:lang w:val="lt-LT"/>
        </w:rPr>
        <w:t>.</w:t>
      </w:r>
      <w:r w:rsidRPr="008A7582">
        <w:rPr>
          <w:b/>
          <w:sz w:val="24"/>
          <w:szCs w:val="24"/>
          <w:lang w:val="lt-LT"/>
        </w:rPr>
        <w:t>,</w:t>
      </w:r>
      <w:r w:rsidR="00C63FE8">
        <w:rPr>
          <w:sz w:val="24"/>
          <w:szCs w:val="24"/>
          <w:lang w:val="lt-LT"/>
        </w:rPr>
        <w:t xml:space="preserve"> </w:t>
      </w:r>
      <w:r w:rsidRPr="00DE3A85">
        <w:rPr>
          <w:sz w:val="24"/>
          <w:szCs w:val="24"/>
          <w:lang w:val="lt-LT"/>
        </w:rPr>
        <w:t xml:space="preserve">bendrovės akcininkai: </w:t>
      </w:r>
    </w:p>
    <w:p w:rsidR="007C15E5" w:rsidRDefault="007C15E5" w:rsidP="00173643">
      <w:pPr>
        <w:ind w:firstLine="720"/>
        <w:jc w:val="both"/>
        <w:rPr>
          <w:sz w:val="24"/>
          <w:szCs w:val="24"/>
          <w:lang w:val="lt-LT"/>
        </w:rPr>
      </w:pPr>
    </w:p>
    <w:p w:rsidR="007C15E5" w:rsidRDefault="007C15E5" w:rsidP="00173643">
      <w:pPr>
        <w:ind w:firstLine="720"/>
        <w:jc w:val="both"/>
        <w:rPr>
          <w:sz w:val="24"/>
          <w:szCs w:val="24"/>
          <w:lang w:val="lt-LT"/>
        </w:rPr>
      </w:pPr>
    </w:p>
    <w:p w:rsidR="007C15E5" w:rsidRDefault="007C15E5" w:rsidP="00173643">
      <w:pPr>
        <w:ind w:firstLine="720"/>
        <w:jc w:val="both"/>
        <w:rPr>
          <w:sz w:val="24"/>
          <w:szCs w:val="24"/>
          <w:lang w:val="lt-LT"/>
        </w:rPr>
      </w:pPr>
    </w:p>
    <w:p w:rsidR="007C15E5" w:rsidRPr="00DE3A85" w:rsidRDefault="007C15E5" w:rsidP="00173643">
      <w:pPr>
        <w:ind w:firstLine="720"/>
        <w:jc w:val="both"/>
        <w:rPr>
          <w:sz w:val="24"/>
          <w:szCs w:val="24"/>
          <w:lang w:val="lt-LT"/>
        </w:rPr>
      </w:pPr>
    </w:p>
    <w:tbl>
      <w:tblPr>
        <w:tblStyle w:val="Lentelstinklelis"/>
        <w:tblW w:w="0" w:type="auto"/>
        <w:tblLook w:val="01E0" w:firstRow="1" w:lastRow="1" w:firstColumn="1" w:lastColumn="1" w:noHBand="0" w:noVBand="0"/>
      </w:tblPr>
      <w:tblGrid>
        <w:gridCol w:w="806"/>
        <w:gridCol w:w="2366"/>
        <w:gridCol w:w="1613"/>
        <w:gridCol w:w="1613"/>
        <w:gridCol w:w="1615"/>
        <w:gridCol w:w="1615"/>
      </w:tblGrid>
      <w:tr w:rsidR="00173643" w:rsidRPr="00DE3A85" w:rsidTr="004C5FE6">
        <w:tc>
          <w:tcPr>
            <w:tcW w:w="828" w:type="dxa"/>
          </w:tcPr>
          <w:p w:rsidR="00173643" w:rsidRPr="00DE3A85" w:rsidRDefault="00173643" w:rsidP="004C5FE6">
            <w:pPr>
              <w:jc w:val="both"/>
              <w:rPr>
                <w:sz w:val="24"/>
                <w:szCs w:val="24"/>
                <w:lang w:val="lt-LT"/>
              </w:rPr>
            </w:pPr>
            <w:r w:rsidRPr="00DE3A85">
              <w:rPr>
                <w:sz w:val="24"/>
                <w:szCs w:val="24"/>
                <w:lang w:val="lt-LT"/>
              </w:rPr>
              <w:lastRenderedPageBreak/>
              <w:t xml:space="preserve">Eil. Nr. </w:t>
            </w:r>
          </w:p>
        </w:tc>
        <w:tc>
          <w:tcPr>
            <w:tcW w:w="2456" w:type="dxa"/>
          </w:tcPr>
          <w:p w:rsidR="00173643" w:rsidRPr="00DE3A85" w:rsidRDefault="00173643" w:rsidP="004C5FE6">
            <w:pPr>
              <w:jc w:val="both"/>
              <w:rPr>
                <w:sz w:val="24"/>
                <w:szCs w:val="24"/>
                <w:lang w:val="lt-LT"/>
              </w:rPr>
            </w:pPr>
            <w:r w:rsidRPr="00DE3A85">
              <w:rPr>
                <w:sz w:val="24"/>
                <w:szCs w:val="24"/>
                <w:lang w:val="lt-LT"/>
              </w:rPr>
              <w:t>Akcininkas</w:t>
            </w:r>
          </w:p>
        </w:tc>
        <w:tc>
          <w:tcPr>
            <w:tcW w:w="1642" w:type="dxa"/>
          </w:tcPr>
          <w:p w:rsidR="00173643" w:rsidRPr="005A6293" w:rsidRDefault="00173643" w:rsidP="004C5FE6">
            <w:pPr>
              <w:jc w:val="both"/>
              <w:rPr>
                <w:sz w:val="24"/>
                <w:szCs w:val="24"/>
                <w:lang w:val="lt-LT"/>
              </w:rPr>
            </w:pPr>
            <w:r w:rsidRPr="005A6293">
              <w:rPr>
                <w:sz w:val="24"/>
                <w:szCs w:val="24"/>
                <w:lang w:val="lt-LT"/>
              </w:rPr>
              <w:t>Akcijų skaičius vnt. prieš kapitalo padidinimą</w:t>
            </w:r>
          </w:p>
        </w:tc>
        <w:tc>
          <w:tcPr>
            <w:tcW w:w="1642" w:type="dxa"/>
          </w:tcPr>
          <w:p w:rsidR="00173643" w:rsidRPr="005A6293" w:rsidRDefault="00173643" w:rsidP="004C5FE6">
            <w:pPr>
              <w:jc w:val="both"/>
              <w:rPr>
                <w:sz w:val="24"/>
                <w:szCs w:val="24"/>
                <w:lang w:val="lt-LT"/>
              </w:rPr>
            </w:pPr>
            <w:r w:rsidRPr="005A6293">
              <w:rPr>
                <w:sz w:val="24"/>
                <w:szCs w:val="24"/>
                <w:lang w:val="lt-LT"/>
              </w:rPr>
              <w:t>Akcijų dalis proc. prieš kapitalo padidinimą</w:t>
            </w:r>
          </w:p>
        </w:tc>
        <w:tc>
          <w:tcPr>
            <w:tcW w:w="1643" w:type="dxa"/>
          </w:tcPr>
          <w:p w:rsidR="00173643" w:rsidRPr="005A6293" w:rsidRDefault="00173643" w:rsidP="004C5FE6">
            <w:pPr>
              <w:jc w:val="both"/>
              <w:rPr>
                <w:sz w:val="24"/>
                <w:szCs w:val="24"/>
                <w:lang w:val="lt-LT"/>
              </w:rPr>
            </w:pPr>
            <w:r w:rsidRPr="005A6293">
              <w:rPr>
                <w:sz w:val="24"/>
                <w:szCs w:val="24"/>
                <w:lang w:val="lt-LT"/>
              </w:rPr>
              <w:t>Akcijų skaičius vnt. po kapitalo padidinimo</w:t>
            </w:r>
            <w:r w:rsidR="002B3EA3" w:rsidRPr="005A6293">
              <w:rPr>
                <w:sz w:val="24"/>
                <w:szCs w:val="24"/>
                <w:lang w:val="lt-LT"/>
              </w:rPr>
              <w:t xml:space="preserve"> 80173 vnt. akcijų</w:t>
            </w:r>
          </w:p>
        </w:tc>
        <w:tc>
          <w:tcPr>
            <w:tcW w:w="1643" w:type="dxa"/>
          </w:tcPr>
          <w:p w:rsidR="00173643" w:rsidRPr="005A6293" w:rsidRDefault="00173643" w:rsidP="004C5FE6">
            <w:pPr>
              <w:jc w:val="both"/>
              <w:rPr>
                <w:sz w:val="24"/>
                <w:szCs w:val="24"/>
                <w:lang w:val="lt-LT"/>
              </w:rPr>
            </w:pPr>
            <w:r w:rsidRPr="005A6293">
              <w:rPr>
                <w:sz w:val="24"/>
                <w:szCs w:val="24"/>
                <w:lang w:val="lt-LT"/>
              </w:rPr>
              <w:t>Akcijų dalis proc. po kapitalo padidinimo</w:t>
            </w:r>
          </w:p>
        </w:tc>
      </w:tr>
      <w:tr w:rsidR="00173643" w:rsidRPr="00DE3A85" w:rsidTr="00173643">
        <w:tc>
          <w:tcPr>
            <w:tcW w:w="828" w:type="dxa"/>
          </w:tcPr>
          <w:p w:rsidR="00173643" w:rsidRPr="00DE3A85" w:rsidRDefault="00173643" w:rsidP="004C5FE6">
            <w:pPr>
              <w:jc w:val="both"/>
              <w:rPr>
                <w:sz w:val="24"/>
                <w:szCs w:val="24"/>
                <w:lang w:val="lt-LT"/>
              </w:rPr>
            </w:pPr>
            <w:r w:rsidRPr="00DE3A85">
              <w:rPr>
                <w:sz w:val="24"/>
                <w:szCs w:val="24"/>
                <w:lang w:val="lt-LT"/>
              </w:rPr>
              <w:t>1.</w:t>
            </w:r>
          </w:p>
        </w:tc>
        <w:tc>
          <w:tcPr>
            <w:tcW w:w="2456" w:type="dxa"/>
          </w:tcPr>
          <w:p w:rsidR="00173643" w:rsidRPr="00DE3A85" w:rsidRDefault="00173643" w:rsidP="004C5FE6">
            <w:pPr>
              <w:jc w:val="both"/>
              <w:rPr>
                <w:sz w:val="24"/>
                <w:szCs w:val="24"/>
                <w:lang w:val="lt-LT"/>
              </w:rPr>
            </w:pPr>
            <w:r w:rsidRPr="00DE3A85">
              <w:rPr>
                <w:sz w:val="24"/>
                <w:szCs w:val="24"/>
                <w:lang w:val="lt-LT"/>
              </w:rPr>
              <w:t>Klaipėdos miesto savivaldybė</w:t>
            </w:r>
          </w:p>
        </w:tc>
        <w:tc>
          <w:tcPr>
            <w:tcW w:w="1642" w:type="dxa"/>
            <w:vAlign w:val="center"/>
          </w:tcPr>
          <w:p w:rsidR="00173643" w:rsidRPr="00D21463" w:rsidRDefault="00597C59" w:rsidP="00173643">
            <w:pPr>
              <w:jc w:val="center"/>
              <w:rPr>
                <w:sz w:val="24"/>
                <w:szCs w:val="24"/>
                <w:lang w:val="lt-LT"/>
              </w:rPr>
            </w:pPr>
            <w:r w:rsidRPr="00D21463">
              <w:rPr>
                <w:sz w:val="24"/>
                <w:szCs w:val="24"/>
                <w:lang w:val="lt-LT"/>
              </w:rPr>
              <w:t>1 771 238</w:t>
            </w:r>
          </w:p>
        </w:tc>
        <w:tc>
          <w:tcPr>
            <w:tcW w:w="1642" w:type="dxa"/>
            <w:vAlign w:val="center"/>
          </w:tcPr>
          <w:p w:rsidR="00173643" w:rsidRPr="00D21463" w:rsidRDefault="00597C59" w:rsidP="00173643">
            <w:pPr>
              <w:jc w:val="center"/>
              <w:rPr>
                <w:sz w:val="24"/>
                <w:szCs w:val="24"/>
                <w:lang w:val="lt-LT"/>
              </w:rPr>
            </w:pPr>
            <w:r w:rsidRPr="00D21463">
              <w:rPr>
                <w:sz w:val="24"/>
                <w:szCs w:val="24"/>
                <w:lang w:val="lt-LT"/>
              </w:rPr>
              <w:t>91,37</w:t>
            </w:r>
          </w:p>
        </w:tc>
        <w:tc>
          <w:tcPr>
            <w:tcW w:w="1643" w:type="dxa"/>
            <w:vAlign w:val="center"/>
          </w:tcPr>
          <w:p w:rsidR="00173643" w:rsidRPr="00D21463" w:rsidRDefault="00C63FE8" w:rsidP="00173643">
            <w:pPr>
              <w:jc w:val="center"/>
              <w:rPr>
                <w:color w:val="000000"/>
                <w:sz w:val="24"/>
                <w:szCs w:val="24"/>
              </w:rPr>
            </w:pPr>
            <w:r w:rsidRPr="00D21463">
              <w:rPr>
                <w:color w:val="000000"/>
                <w:sz w:val="24"/>
                <w:szCs w:val="24"/>
              </w:rPr>
              <w:t>1 784 281</w:t>
            </w:r>
          </w:p>
        </w:tc>
        <w:tc>
          <w:tcPr>
            <w:tcW w:w="1643" w:type="dxa"/>
            <w:vAlign w:val="center"/>
          </w:tcPr>
          <w:p w:rsidR="00173643" w:rsidRPr="00D21463" w:rsidRDefault="00C63FE8" w:rsidP="00173643">
            <w:pPr>
              <w:jc w:val="center"/>
              <w:rPr>
                <w:color w:val="000000"/>
                <w:sz w:val="24"/>
                <w:szCs w:val="24"/>
              </w:rPr>
            </w:pPr>
            <w:r w:rsidRPr="00D21463">
              <w:rPr>
                <w:color w:val="000000"/>
                <w:sz w:val="24"/>
                <w:szCs w:val="24"/>
              </w:rPr>
              <w:t>87,81</w:t>
            </w:r>
          </w:p>
        </w:tc>
      </w:tr>
      <w:tr w:rsidR="00173643" w:rsidRPr="00DE3A85" w:rsidTr="00173643">
        <w:tc>
          <w:tcPr>
            <w:tcW w:w="828" w:type="dxa"/>
          </w:tcPr>
          <w:p w:rsidR="00173643" w:rsidRPr="00DE3A85" w:rsidRDefault="00173643" w:rsidP="004C5FE6">
            <w:pPr>
              <w:jc w:val="both"/>
              <w:rPr>
                <w:sz w:val="24"/>
                <w:szCs w:val="24"/>
                <w:lang w:val="lt-LT"/>
              </w:rPr>
            </w:pPr>
            <w:r w:rsidRPr="00DE3A85">
              <w:rPr>
                <w:sz w:val="24"/>
                <w:szCs w:val="24"/>
                <w:lang w:val="lt-LT"/>
              </w:rPr>
              <w:t>2.</w:t>
            </w:r>
          </w:p>
        </w:tc>
        <w:tc>
          <w:tcPr>
            <w:tcW w:w="2456" w:type="dxa"/>
          </w:tcPr>
          <w:p w:rsidR="00173643" w:rsidRPr="00DE3A85" w:rsidRDefault="00173643" w:rsidP="004C5FE6">
            <w:pPr>
              <w:jc w:val="both"/>
              <w:rPr>
                <w:sz w:val="24"/>
                <w:szCs w:val="24"/>
                <w:lang w:val="lt-LT"/>
              </w:rPr>
            </w:pPr>
            <w:r w:rsidRPr="00DE3A85">
              <w:rPr>
                <w:sz w:val="24"/>
                <w:szCs w:val="24"/>
                <w:lang w:val="lt-LT"/>
              </w:rPr>
              <w:t>Klaipėdos rajono savivaldybė</w:t>
            </w:r>
          </w:p>
        </w:tc>
        <w:tc>
          <w:tcPr>
            <w:tcW w:w="1642" w:type="dxa"/>
            <w:vAlign w:val="center"/>
          </w:tcPr>
          <w:p w:rsidR="00173643" w:rsidRPr="00D21463" w:rsidRDefault="00597C59" w:rsidP="00173643">
            <w:pPr>
              <w:jc w:val="center"/>
              <w:rPr>
                <w:sz w:val="24"/>
                <w:szCs w:val="24"/>
                <w:lang w:val="lt-LT"/>
              </w:rPr>
            </w:pPr>
            <w:r w:rsidRPr="00D21463">
              <w:rPr>
                <w:sz w:val="24"/>
                <w:szCs w:val="24"/>
                <w:lang w:val="lt-LT"/>
              </w:rPr>
              <w:t>147 513</w:t>
            </w:r>
          </w:p>
        </w:tc>
        <w:tc>
          <w:tcPr>
            <w:tcW w:w="1642" w:type="dxa"/>
            <w:vAlign w:val="center"/>
          </w:tcPr>
          <w:p w:rsidR="00173643" w:rsidRPr="00D21463" w:rsidRDefault="00597C59" w:rsidP="00173643">
            <w:pPr>
              <w:jc w:val="center"/>
              <w:rPr>
                <w:sz w:val="24"/>
                <w:szCs w:val="24"/>
                <w:lang w:val="lt-LT"/>
              </w:rPr>
            </w:pPr>
            <w:r w:rsidRPr="00D21463">
              <w:rPr>
                <w:sz w:val="24"/>
                <w:szCs w:val="24"/>
                <w:lang w:val="lt-LT"/>
              </w:rPr>
              <w:t>7,61</w:t>
            </w:r>
          </w:p>
        </w:tc>
        <w:tc>
          <w:tcPr>
            <w:tcW w:w="1643" w:type="dxa"/>
            <w:vAlign w:val="center"/>
          </w:tcPr>
          <w:p w:rsidR="00173643" w:rsidRPr="00D21463" w:rsidRDefault="00C63FE8" w:rsidP="00173643">
            <w:pPr>
              <w:jc w:val="center"/>
              <w:rPr>
                <w:color w:val="000000"/>
                <w:sz w:val="24"/>
                <w:szCs w:val="24"/>
              </w:rPr>
            </w:pPr>
            <w:r w:rsidRPr="00D21463">
              <w:rPr>
                <w:color w:val="000000"/>
                <w:sz w:val="24"/>
                <w:szCs w:val="24"/>
              </w:rPr>
              <w:t>228 050</w:t>
            </w:r>
          </w:p>
        </w:tc>
        <w:tc>
          <w:tcPr>
            <w:tcW w:w="1643" w:type="dxa"/>
            <w:vAlign w:val="center"/>
          </w:tcPr>
          <w:p w:rsidR="00173643" w:rsidRPr="00D21463" w:rsidRDefault="00C63FE8" w:rsidP="00173643">
            <w:pPr>
              <w:jc w:val="center"/>
              <w:rPr>
                <w:color w:val="000000"/>
                <w:sz w:val="24"/>
                <w:szCs w:val="24"/>
              </w:rPr>
            </w:pPr>
            <w:r w:rsidRPr="00D21463">
              <w:rPr>
                <w:color w:val="000000"/>
                <w:sz w:val="24"/>
                <w:szCs w:val="24"/>
              </w:rPr>
              <w:t>11,22</w:t>
            </w:r>
          </w:p>
        </w:tc>
      </w:tr>
      <w:tr w:rsidR="00173643" w:rsidRPr="00DE3A85" w:rsidTr="00173643">
        <w:tc>
          <w:tcPr>
            <w:tcW w:w="828" w:type="dxa"/>
          </w:tcPr>
          <w:p w:rsidR="00173643" w:rsidRPr="00DE3A85" w:rsidRDefault="00173643" w:rsidP="004C5FE6">
            <w:pPr>
              <w:jc w:val="both"/>
              <w:rPr>
                <w:sz w:val="24"/>
                <w:szCs w:val="24"/>
                <w:lang w:val="lt-LT"/>
              </w:rPr>
            </w:pPr>
            <w:r w:rsidRPr="00DE3A85">
              <w:rPr>
                <w:sz w:val="24"/>
                <w:szCs w:val="24"/>
                <w:lang w:val="lt-LT"/>
              </w:rPr>
              <w:t>3.</w:t>
            </w:r>
          </w:p>
        </w:tc>
        <w:tc>
          <w:tcPr>
            <w:tcW w:w="2456" w:type="dxa"/>
          </w:tcPr>
          <w:p w:rsidR="00173643" w:rsidRPr="00DE3A85" w:rsidRDefault="00173643" w:rsidP="004C5FE6">
            <w:pPr>
              <w:jc w:val="both"/>
              <w:rPr>
                <w:sz w:val="24"/>
                <w:szCs w:val="24"/>
                <w:lang w:val="lt-LT"/>
              </w:rPr>
            </w:pPr>
            <w:r w:rsidRPr="00DE3A85">
              <w:rPr>
                <w:sz w:val="24"/>
                <w:szCs w:val="24"/>
                <w:lang w:val="lt-LT"/>
              </w:rPr>
              <w:t>Neringos savivaldybė</w:t>
            </w:r>
          </w:p>
        </w:tc>
        <w:tc>
          <w:tcPr>
            <w:tcW w:w="1642" w:type="dxa"/>
            <w:vAlign w:val="center"/>
          </w:tcPr>
          <w:p w:rsidR="00173643" w:rsidRPr="00D21463" w:rsidRDefault="00173643" w:rsidP="00173643">
            <w:pPr>
              <w:jc w:val="center"/>
              <w:rPr>
                <w:sz w:val="24"/>
                <w:szCs w:val="24"/>
                <w:lang w:val="lt-LT"/>
              </w:rPr>
            </w:pPr>
            <w:r w:rsidRPr="00D21463">
              <w:rPr>
                <w:sz w:val="24"/>
                <w:szCs w:val="24"/>
                <w:lang w:val="lt-LT"/>
              </w:rPr>
              <w:t>19680</w:t>
            </w:r>
          </w:p>
        </w:tc>
        <w:tc>
          <w:tcPr>
            <w:tcW w:w="1642" w:type="dxa"/>
            <w:vAlign w:val="center"/>
          </w:tcPr>
          <w:p w:rsidR="00173643" w:rsidRPr="00D21463" w:rsidRDefault="00597C59" w:rsidP="00173643">
            <w:pPr>
              <w:jc w:val="center"/>
              <w:rPr>
                <w:sz w:val="24"/>
                <w:szCs w:val="24"/>
                <w:lang w:val="lt-LT"/>
              </w:rPr>
            </w:pPr>
            <w:r w:rsidRPr="00D21463">
              <w:rPr>
                <w:sz w:val="24"/>
                <w:szCs w:val="24"/>
                <w:lang w:val="lt-LT"/>
              </w:rPr>
              <w:t>1,02</w:t>
            </w:r>
          </w:p>
        </w:tc>
        <w:tc>
          <w:tcPr>
            <w:tcW w:w="1643" w:type="dxa"/>
            <w:vAlign w:val="center"/>
          </w:tcPr>
          <w:p w:rsidR="00173643" w:rsidRPr="00D21463" w:rsidRDefault="00173643" w:rsidP="00173643">
            <w:pPr>
              <w:jc w:val="center"/>
              <w:rPr>
                <w:color w:val="000000"/>
                <w:sz w:val="24"/>
                <w:szCs w:val="24"/>
              </w:rPr>
            </w:pPr>
            <w:r w:rsidRPr="00D21463">
              <w:rPr>
                <w:color w:val="000000"/>
                <w:sz w:val="24"/>
                <w:szCs w:val="24"/>
              </w:rPr>
              <w:t>19</w:t>
            </w:r>
            <w:r w:rsidR="00C63FE8" w:rsidRPr="00D21463">
              <w:rPr>
                <w:color w:val="000000"/>
                <w:sz w:val="24"/>
                <w:szCs w:val="24"/>
              </w:rPr>
              <w:t xml:space="preserve"> </w:t>
            </w:r>
            <w:r w:rsidRPr="00D21463">
              <w:rPr>
                <w:color w:val="000000"/>
                <w:sz w:val="24"/>
                <w:szCs w:val="24"/>
              </w:rPr>
              <w:t>680</w:t>
            </w:r>
          </w:p>
        </w:tc>
        <w:tc>
          <w:tcPr>
            <w:tcW w:w="1643" w:type="dxa"/>
            <w:vAlign w:val="center"/>
          </w:tcPr>
          <w:p w:rsidR="00173643" w:rsidRPr="00D21463" w:rsidRDefault="00C63FE8" w:rsidP="00173643">
            <w:pPr>
              <w:jc w:val="center"/>
              <w:rPr>
                <w:color w:val="000000"/>
                <w:sz w:val="24"/>
                <w:szCs w:val="24"/>
              </w:rPr>
            </w:pPr>
            <w:r w:rsidRPr="00D21463">
              <w:rPr>
                <w:color w:val="000000"/>
                <w:sz w:val="24"/>
                <w:szCs w:val="24"/>
              </w:rPr>
              <w:t>0,97</w:t>
            </w:r>
          </w:p>
        </w:tc>
      </w:tr>
      <w:tr w:rsidR="00173643" w:rsidRPr="00DE3A85" w:rsidTr="00173643">
        <w:tc>
          <w:tcPr>
            <w:tcW w:w="828" w:type="dxa"/>
          </w:tcPr>
          <w:p w:rsidR="00173643" w:rsidRPr="00DE3A85" w:rsidRDefault="00173643" w:rsidP="004C5FE6">
            <w:pPr>
              <w:jc w:val="both"/>
              <w:rPr>
                <w:sz w:val="24"/>
                <w:szCs w:val="24"/>
                <w:lang w:val="lt-LT"/>
              </w:rPr>
            </w:pPr>
          </w:p>
        </w:tc>
        <w:tc>
          <w:tcPr>
            <w:tcW w:w="2456" w:type="dxa"/>
          </w:tcPr>
          <w:p w:rsidR="00173643" w:rsidRPr="00DE3A85" w:rsidRDefault="00173643" w:rsidP="00173643">
            <w:pPr>
              <w:jc w:val="right"/>
              <w:rPr>
                <w:sz w:val="24"/>
                <w:szCs w:val="24"/>
                <w:lang w:val="lt-LT"/>
              </w:rPr>
            </w:pPr>
            <w:r>
              <w:rPr>
                <w:sz w:val="24"/>
                <w:szCs w:val="24"/>
                <w:lang w:val="lt-LT"/>
              </w:rPr>
              <w:t>Iš viso:</w:t>
            </w:r>
          </w:p>
        </w:tc>
        <w:tc>
          <w:tcPr>
            <w:tcW w:w="1642" w:type="dxa"/>
            <w:vAlign w:val="center"/>
          </w:tcPr>
          <w:p w:rsidR="00173643" w:rsidRPr="00D21463" w:rsidRDefault="00597C59" w:rsidP="00173643">
            <w:pPr>
              <w:jc w:val="center"/>
              <w:rPr>
                <w:sz w:val="24"/>
                <w:szCs w:val="24"/>
                <w:lang w:val="lt-LT"/>
              </w:rPr>
            </w:pPr>
            <w:r w:rsidRPr="00D21463">
              <w:rPr>
                <w:sz w:val="24"/>
                <w:szCs w:val="24"/>
                <w:lang w:val="lt-LT"/>
              </w:rPr>
              <w:t>1 938 431</w:t>
            </w:r>
          </w:p>
        </w:tc>
        <w:tc>
          <w:tcPr>
            <w:tcW w:w="1642" w:type="dxa"/>
            <w:vAlign w:val="center"/>
          </w:tcPr>
          <w:p w:rsidR="00173643" w:rsidRPr="00D21463" w:rsidRDefault="00173643" w:rsidP="00173643">
            <w:pPr>
              <w:jc w:val="center"/>
              <w:rPr>
                <w:sz w:val="24"/>
                <w:szCs w:val="24"/>
                <w:lang w:val="lt-LT"/>
              </w:rPr>
            </w:pPr>
            <w:r w:rsidRPr="00D21463">
              <w:rPr>
                <w:sz w:val="24"/>
                <w:szCs w:val="24"/>
                <w:lang w:val="lt-LT"/>
              </w:rPr>
              <w:t>100</w:t>
            </w:r>
          </w:p>
        </w:tc>
        <w:tc>
          <w:tcPr>
            <w:tcW w:w="1643" w:type="dxa"/>
            <w:vAlign w:val="center"/>
          </w:tcPr>
          <w:p w:rsidR="00173643" w:rsidRPr="00D21463" w:rsidRDefault="00C63FE8" w:rsidP="00173643">
            <w:pPr>
              <w:jc w:val="center"/>
              <w:rPr>
                <w:color w:val="000000"/>
                <w:sz w:val="24"/>
                <w:szCs w:val="24"/>
              </w:rPr>
            </w:pPr>
            <w:r w:rsidRPr="00D21463">
              <w:rPr>
                <w:color w:val="000000"/>
                <w:sz w:val="24"/>
                <w:szCs w:val="24"/>
              </w:rPr>
              <w:t>2 032 011</w:t>
            </w:r>
          </w:p>
        </w:tc>
        <w:tc>
          <w:tcPr>
            <w:tcW w:w="1643" w:type="dxa"/>
            <w:vAlign w:val="center"/>
          </w:tcPr>
          <w:p w:rsidR="00173643" w:rsidRPr="00D21463" w:rsidRDefault="00173643" w:rsidP="00173643">
            <w:pPr>
              <w:jc w:val="center"/>
              <w:rPr>
                <w:color w:val="000000"/>
                <w:sz w:val="24"/>
                <w:szCs w:val="24"/>
              </w:rPr>
            </w:pPr>
            <w:r w:rsidRPr="00D21463">
              <w:rPr>
                <w:color w:val="000000"/>
                <w:sz w:val="24"/>
                <w:szCs w:val="24"/>
              </w:rPr>
              <w:t>100</w:t>
            </w:r>
          </w:p>
        </w:tc>
      </w:tr>
    </w:tbl>
    <w:p w:rsidR="003E7311" w:rsidRDefault="003E7311" w:rsidP="00CF52FB">
      <w:pPr>
        <w:pStyle w:val="Pagrindinistekstas"/>
        <w:tabs>
          <w:tab w:val="left" w:pos="9639"/>
        </w:tabs>
        <w:spacing w:line="240" w:lineRule="auto"/>
        <w:ind w:firstLine="720"/>
        <w:jc w:val="both"/>
        <w:rPr>
          <w:szCs w:val="24"/>
        </w:rPr>
      </w:pPr>
    </w:p>
    <w:p w:rsidR="00C63FE8" w:rsidRPr="00D21463" w:rsidRDefault="00C63FE8" w:rsidP="00CF52FB">
      <w:pPr>
        <w:pStyle w:val="Pagrindinistekstas"/>
        <w:tabs>
          <w:tab w:val="left" w:pos="9639"/>
        </w:tabs>
        <w:spacing w:line="240" w:lineRule="auto"/>
        <w:ind w:firstLine="720"/>
        <w:jc w:val="both"/>
        <w:rPr>
          <w:szCs w:val="24"/>
        </w:rPr>
      </w:pPr>
      <w:r w:rsidRPr="00C63FE8">
        <w:rPr>
          <w:szCs w:val="24"/>
        </w:rPr>
        <w:t xml:space="preserve">AB ,,Klaipėdos vanduo‘‘ įstatinio kapitalo dydis po padidinimo </w:t>
      </w:r>
      <w:r w:rsidRPr="00D21463">
        <w:rPr>
          <w:szCs w:val="24"/>
        </w:rPr>
        <w:t xml:space="preserve">58 847 038,56 </w:t>
      </w:r>
      <w:proofErr w:type="spellStart"/>
      <w:r w:rsidRPr="00D21463">
        <w:rPr>
          <w:szCs w:val="24"/>
        </w:rPr>
        <w:t>Eur</w:t>
      </w:r>
      <w:proofErr w:type="spellEnd"/>
      <w:r w:rsidRPr="00D21463">
        <w:rPr>
          <w:szCs w:val="24"/>
        </w:rPr>
        <w:t>.</w:t>
      </w:r>
    </w:p>
    <w:p w:rsidR="007846C2" w:rsidRPr="00CF52FB" w:rsidRDefault="008A7582" w:rsidP="00CF52FB">
      <w:pPr>
        <w:pStyle w:val="Pagrindinistekstas"/>
        <w:tabs>
          <w:tab w:val="left" w:pos="9639"/>
        </w:tabs>
        <w:spacing w:line="240" w:lineRule="auto"/>
        <w:ind w:firstLine="720"/>
        <w:jc w:val="both"/>
        <w:rPr>
          <w:szCs w:val="24"/>
        </w:rPr>
      </w:pPr>
      <w:r>
        <w:rPr>
          <w:b/>
          <w:szCs w:val="24"/>
        </w:rPr>
        <w:t xml:space="preserve">6. </w:t>
      </w:r>
      <w:r w:rsidR="007846C2" w:rsidRPr="00CF52FB">
        <w:rPr>
          <w:b/>
          <w:szCs w:val="24"/>
        </w:rPr>
        <w:t>Lėšų poreikis sprendimo įgyvendinimui.</w:t>
      </w:r>
      <w:r w:rsidR="007846C2" w:rsidRPr="00CF52FB">
        <w:rPr>
          <w:szCs w:val="24"/>
        </w:rPr>
        <w:t xml:space="preserve"> Sprendimo įgyvendinimui Savivaldybės biudžeto lėšos nenumatomos.</w:t>
      </w:r>
    </w:p>
    <w:p w:rsidR="007846C2" w:rsidRPr="00CF52FB" w:rsidRDefault="008A7582" w:rsidP="00CF52FB">
      <w:pPr>
        <w:pStyle w:val="Pagrindinistekstas"/>
        <w:tabs>
          <w:tab w:val="left" w:pos="9639"/>
        </w:tabs>
        <w:spacing w:line="240" w:lineRule="auto"/>
        <w:ind w:firstLine="720"/>
        <w:jc w:val="both"/>
        <w:rPr>
          <w:szCs w:val="24"/>
        </w:rPr>
      </w:pPr>
      <w:r>
        <w:rPr>
          <w:b/>
          <w:szCs w:val="24"/>
        </w:rPr>
        <w:t xml:space="preserve">7. </w:t>
      </w:r>
      <w:r w:rsidR="007846C2" w:rsidRPr="00CF52FB">
        <w:rPr>
          <w:b/>
          <w:szCs w:val="24"/>
        </w:rPr>
        <w:t>Galimos teigiamos ar neigiamos sprendimo priėmimo pasekmės.</w:t>
      </w:r>
      <w:r w:rsidR="007846C2" w:rsidRPr="00CF52FB">
        <w:rPr>
          <w:szCs w:val="24"/>
        </w:rPr>
        <w:t xml:space="preserve"> Savivaldybė įsigis AB „Klaipėdos</w:t>
      </w:r>
      <w:r w:rsidR="00EA4269" w:rsidRPr="00CF52FB">
        <w:rPr>
          <w:szCs w:val="24"/>
        </w:rPr>
        <w:t xml:space="preserve"> vanduo</w:t>
      </w:r>
      <w:r w:rsidR="007846C2" w:rsidRPr="00CF52FB">
        <w:rPr>
          <w:szCs w:val="24"/>
        </w:rPr>
        <w:t xml:space="preserve">“ akcijų. Investavus turtą bus </w:t>
      </w:r>
      <w:r w:rsidR="007846C2" w:rsidRPr="00CF52FB">
        <w:rPr>
          <w:rStyle w:val="fontstyle36"/>
          <w:szCs w:val="24"/>
        </w:rPr>
        <w:t>užtikrintas veiksmingesnis Lietuvos Respublikos įstatymuose ir Vyriausybės nutarimuose nustatytų savivaldybės funkcijų atlikimas, t.</w:t>
      </w:r>
      <w:r>
        <w:rPr>
          <w:rStyle w:val="fontstyle36"/>
          <w:szCs w:val="24"/>
        </w:rPr>
        <w:t xml:space="preserve"> </w:t>
      </w:r>
      <w:r w:rsidR="007846C2" w:rsidRPr="00CF52FB">
        <w:rPr>
          <w:rStyle w:val="fontstyle36"/>
          <w:szCs w:val="24"/>
        </w:rPr>
        <w:t>y.</w:t>
      </w:r>
      <w:r w:rsidR="007846C2" w:rsidRPr="00CF52FB">
        <w:rPr>
          <w:szCs w:val="24"/>
        </w:rPr>
        <w:t xml:space="preserve"> šio turto atnaujinimas ir remontas, iš investavimo objekto bus gauta ne tik pajamų, bet ir socialinis rezultatas investicija leis plėtoti infrastruktūrą, naudingą visuomenei, gerinti paslaugos kokybę. Neigiamų </w:t>
      </w:r>
      <w:r w:rsidR="00420CB6">
        <w:rPr>
          <w:szCs w:val="24"/>
        </w:rPr>
        <w:t xml:space="preserve"> </w:t>
      </w:r>
      <w:r w:rsidR="007846C2" w:rsidRPr="00CF52FB">
        <w:rPr>
          <w:szCs w:val="24"/>
        </w:rPr>
        <w:t>pasekmių nenumatoma.</w:t>
      </w:r>
    </w:p>
    <w:p w:rsidR="00B65C69" w:rsidRDefault="00B65C69" w:rsidP="00CF52FB">
      <w:pPr>
        <w:tabs>
          <w:tab w:val="left" w:pos="374"/>
        </w:tabs>
        <w:ind w:firstLine="720"/>
        <w:jc w:val="both"/>
        <w:rPr>
          <w:color w:val="000000"/>
          <w:sz w:val="24"/>
          <w:szCs w:val="24"/>
          <w:lang w:val="lt-LT"/>
        </w:rPr>
      </w:pPr>
      <w:r>
        <w:rPr>
          <w:color w:val="000000"/>
          <w:sz w:val="24"/>
          <w:szCs w:val="24"/>
          <w:lang w:val="lt-LT"/>
        </w:rPr>
        <w:t>PRIDEDAMA:</w:t>
      </w:r>
    </w:p>
    <w:p w:rsidR="00FB37DD" w:rsidRDefault="00B65C69" w:rsidP="00CF52FB">
      <w:pPr>
        <w:tabs>
          <w:tab w:val="left" w:pos="374"/>
        </w:tabs>
        <w:ind w:firstLine="720"/>
        <w:jc w:val="both"/>
        <w:rPr>
          <w:sz w:val="24"/>
          <w:szCs w:val="24"/>
          <w:lang w:val="lt-LT"/>
        </w:rPr>
      </w:pPr>
      <w:r>
        <w:rPr>
          <w:color w:val="000000"/>
          <w:sz w:val="24"/>
          <w:szCs w:val="24"/>
          <w:lang w:val="lt-LT"/>
        </w:rPr>
        <w:t xml:space="preserve">1. </w:t>
      </w:r>
      <w:r w:rsidR="00FB37DD" w:rsidRPr="00CF52FB">
        <w:rPr>
          <w:color w:val="000000"/>
          <w:sz w:val="24"/>
          <w:szCs w:val="24"/>
          <w:lang w:val="lt-LT"/>
        </w:rPr>
        <w:t>UAB „</w:t>
      </w:r>
      <w:proofErr w:type="spellStart"/>
      <w:r w:rsidR="00FB37DD" w:rsidRPr="00CF52FB">
        <w:rPr>
          <w:color w:val="000000"/>
          <w:sz w:val="24"/>
          <w:szCs w:val="24"/>
          <w:lang w:val="lt-LT"/>
        </w:rPr>
        <w:t>Inreal</w:t>
      </w:r>
      <w:proofErr w:type="spellEnd"/>
      <w:r w:rsidR="00FB37DD" w:rsidRPr="00CF52FB">
        <w:rPr>
          <w:color w:val="000000"/>
          <w:sz w:val="24"/>
          <w:szCs w:val="24"/>
          <w:lang w:val="lt-LT"/>
        </w:rPr>
        <w:t xml:space="preserve">“ atlikto turto vertinimo </w:t>
      </w:r>
      <w:r w:rsidR="008A7582">
        <w:rPr>
          <w:color w:val="000000"/>
          <w:sz w:val="24"/>
          <w:szCs w:val="24"/>
          <w:lang w:val="lt-LT"/>
        </w:rPr>
        <w:t xml:space="preserve">2015-11-27 </w:t>
      </w:r>
      <w:r w:rsidR="00FB37DD" w:rsidRPr="00CF52FB">
        <w:rPr>
          <w:color w:val="000000"/>
          <w:sz w:val="24"/>
          <w:szCs w:val="24"/>
          <w:lang w:val="lt-LT"/>
        </w:rPr>
        <w:t>ataskait</w:t>
      </w:r>
      <w:r>
        <w:rPr>
          <w:color w:val="000000"/>
          <w:sz w:val="24"/>
          <w:szCs w:val="24"/>
          <w:lang w:val="lt-LT"/>
        </w:rPr>
        <w:t>os Nr. 15/11-466 KL santrauka</w:t>
      </w:r>
      <w:r w:rsidR="008A7582">
        <w:rPr>
          <w:color w:val="000000"/>
          <w:sz w:val="24"/>
          <w:szCs w:val="24"/>
          <w:lang w:val="lt-LT"/>
        </w:rPr>
        <w:t xml:space="preserve"> </w:t>
      </w:r>
      <w:r w:rsidR="00FB37DD" w:rsidRPr="00CF52FB">
        <w:rPr>
          <w:color w:val="000000"/>
          <w:sz w:val="24"/>
          <w:szCs w:val="24"/>
          <w:lang w:val="lt-LT"/>
        </w:rPr>
        <w:t xml:space="preserve">, </w:t>
      </w:r>
      <w:r w:rsidR="008A7582">
        <w:rPr>
          <w:color w:val="000000"/>
          <w:sz w:val="24"/>
          <w:szCs w:val="24"/>
          <w:lang w:val="lt-LT"/>
        </w:rPr>
        <w:t>6</w:t>
      </w:r>
      <w:r w:rsidR="0014222B">
        <w:rPr>
          <w:color w:val="000000"/>
          <w:sz w:val="24"/>
          <w:szCs w:val="24"/>
          <w:lang w:val="lt-LT"/>
        </w:rPr>
        <w:t xml:space="preserve"> </w:t>
      </w:r>
      <w:r w:rsidR="00FB37DD" w:rsidRPr="00501A8F">
        <w:rPr>
          <w:sz w:val="24"/>
          <w:szCs w:val="24"/>
          <w:lang w:val="lt-LT"/>
        </w:rPr>
        <w:t>lap</w:t>
      </w:r>
      <w:r w:rsidR="0014222B" w:rsidRPr="00501A8F">
        <w:rPr>
          <w:sz w:val="24"/>
          <w:szCs w:val="24"/>
          <w:lang w:val="lt-LT"/>
        </w:rPr>
        <w:t>ai</w:t>
      </w:r>
      <w:r>
        <w:rPr>
          <w:sz w:val="24"/>
          <w:szCs w:val="24"/>
          <w:lang w:val="lt-LT"/>
        </w:rPr>
        <w:t>;</w:t>
      </w:r>
    </w:p>
    <w:p w:rsidR="00B65C69" w:rsidRDefault="00B65C69" w:rsidP="00B65C69">
      <w:pPr>
        <w:tabs>
          <w:tab w:val="left" w:pos="374"/>
        </w:tabs>
        <w:ind w:firstLine="720"/>
        <w:jc w:val="both"/>
        <w:rPr>
          <w:sz w:val="24"/>
          <w:szCs w:val="24"/>
          <w:lang w:val="lt-LT"/>
        </w:rPr>
      </w:pPr>
      <w:r>
        <w:rPr>
          <w:sz w:val="24"/>
          <w:szCs w:val="24"/>
          <w:lang w:val="lt-LT"/>
        </w:rPr>
        <w:t xml:space="preserve">2. </w:t>
      </w:r>
      <w:r w:rsidRPr="00CF52FB">
        <w:rPr>
          <w:color w:val="000000"/>
          <w:sz w:val="24"/>
          <w:szCs w:val="24"/>
          <w:lang w:val="lt-LT"/>
        </w:rPr>
        <w:t>UAB „</w:t>
      </w:r>
      <w:proofErr w:type="spellStart"/>
      <w:r w:rsidRPr="00CF52FB">
        <w:rPr>
          <w:color w:val="000000"/>
          <w:sz w:val="24"/>
          <w:szCs w:val="24"/>
          <w:lang w:val="lt-LT"/>
        </w:rPr>
        <w:t>Inreal</w:t>
      </w:r>
      <w:proofErr w:type="spellEnd"/>
      <w:r w:rsidRPr="00CF52FB">
        <w:rPr>
          <w:color w:val="000000"/>
          <w:sz w:val="24"/>
          <w:szCs w:val="24"/>
          <w:lang w:val="lt-LT"/>
        </w:rPr>
        <w:t xml:space="preserve">“ atlikto turto vertinimo </w:t>
      </w:r>
      <w:r>
        <w:rPr>
          <w:color w:val="000000"/>
          <w:sz w:val="24"/>
          <w:szCs w:val="24"/>
          <w:lang w:val="lt-LT"/>
        </w:rPr>
        <w:t xml:space="preserve">2015-11-27 </w:t>
      </w:r>
      <w:r w:rsidRPr="00CF52FB">
        <w:rPr>
          <w:color w:val="000000"/>
          <w:sz w:val="24"/>
          <w:szCs w:val="24"/>
          <w:lang w:val="lt-LT"/>
        </w:rPr>
        <w:t>ataskait</w:t>
      </w:r>
      <w:r>
        <w:rPr>
          <w:color w:val="000000"/>
          <w:sz w:val="24"/>
          <w:szCs w:val="24"/>
          <w:lang w:val="lt-LT"/>
        </w:rPr>
        <w:t xml:space="preserve">os Nr. 15/11-466 KL 2016-03-07 vertės patikslinimo pažyma </w:t>
      </w:r>
      <w:r w:rsidRPr="00CF52FB">
        <w:rPr>
          <w:color w:val="000000"/>
          <w:sz w:val="24"/>
          <w:szCs w:val="24"/>
          <w:lang w:val="lt-LT"/>
        </w:rPr>
        <w:t xml:space="preserve">, </w:t>
      </w:r>
      <w:r>
        <w:rPr>
          <w:color w:val="000000"/>
          <w:sz w:val="24"/>
          <w:szCs w:val="24"/>
          <w:lang w:val="lt-LT"/>
        </w:rPr>
        <w:t xml:space="preserve">6 </w:t>
      </w:r>
      <w:r w:rsidRPr="00501A8F">
        <w:rPr>
          <w:sz w:val="24"/>
          <w:szCs w:val="24"/>
          <w:lang w:val="lt-LT"/>
        </w:rPr>
        <w:t>lapai</w:t>
      </w:r>
      <w:r>
        <w:rPr>
          <w:sz w:val="24"/>
          <w:szCs w:val="24"/>
          <w:lang w:val="lt-LT"/>
        </w:rPr>
        <w:t>.</w:t>
      </w:r>
    </w:p>
    <w:p w:rsidR="00B65C69" w:rsidRPr="00CF52FB" w:rsidRDefault="00B65C69" w:rsidP="00B65C69">
      <w:pPr>
        <w:tabs>
          <w:tab w:val="left" w:pos="374"/>
        </w:tabs>
        <w:ind w:firstLine="720"/>
        <w:jc w:val="both"/>
        <w:rPr>
          <w:color w:val="000000"/>
          <w:sz w:val="24"/>
          <w:szCs w:val="24"/>
          <w:lang w:val="lt-LT"/>
        </w:rPr>
      </w:pPr>
    </w:p>
    <w:p w:rsidR="00B65C69" w:rsidRPr="00CF52FB" w:rsidRDefault="00B65C69" w:rsidP="00CF52FB">
      <w:pPr>
        <w:tabs>
          <w:tab w:val="left" w:pos="374"/>
        </w:tabs>
        <w:ind w:firstLine="720"/>
        <w:jc w:val="both"/>
        <w:rPr>
          <w:color w:val="000000"/>
          <w:sz w:val="24"/>
          <w:szCs w:val="24"/>
          <w:lang w:val="lt-LT"/>
        </w:rPr>
      </w:pPr>
    </w:p>
    <w:p w:rsidR="00EF3A63" w:rsidRDefault="007846C2" w:rsidP="00CF52FB">
      <w:pPr>
        <w:jc w:val="both"/>
        <w:rPr>
          <w:sz w:val="24"/>
          <w:szCs w:val="24"/>
          <w:lang w:val="lt-LT"/>
        </w:rPr>
      </w:pPr>
      <w:r w:rsidRPr="00CF52FB">
        <w:rPr>
          <w:sz w:val="24"/>
          <w:szCs w:val="24"/>
          <w:lang w:val="lt-LT"/>
        </w:rPr>
        <w:t>Turto skyriaus vedėj</w:t>
      </w:r>
      <w:r w:rsidR="00A111BC">
        <w:rPr>
          <w:sz w:val="24"/>
          <w:szCs w:val="24"/>
          <w:lang w:val="lt-LT"/>
        </w:rPr>
        <w:t>a</w:t>
      </w:r>
      <w:r w:rsidR="008A7582">
        <w:rPr>
          <w:sz w:val="24"/>
          <w:szCs w:val="24"/>
          <w:lang w:val="lt-LT"/>
        </w:rPr>
        <w:t>s</w:t>
      </w:r>
      <w:r w:rsidR="008A7582">
        <w:rPr>
          <w:sz w:val="24"/>
          <w:szCs w:val="24"/>
          <w:lang w:val="lt-LT"/>
        </w:rPr>
        <w:tab/>
      </w:r>
      <w:r w:rsidR="008A7582">
        <w:rPr>
          <w:sz w:val="24"/>
          <w:szCs w:val="24"/>
          <w:lang w:val="lt-LT"/>
        </w:rPr>
        <w:tab/>
      </w:r>
      <w:r w:rsidR="008A7582">
        <w:rPr>
          <w:sz w:val="24"/>
          <w:szCs w:val="24"/>
          <w:lang w:val="lt-LT"/>
        </w:rPr>
        <w:tab/>
      </w:r>
      <w:r w:rsidR="008A7582">
        <w:rPr>
          <w:sz w:val="24"/>
          <w:szCs w:val="24"/>
          <w:lang w:val="lt-LT"/>
        </w:rPr>
        <w:tab/>
        <w:t xml:space="preserve">                   Edvardas Simokaitis</w:t>
      </w: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Default="00D21463" w:rsidP="00CF52FB">
      <w:pPr>
        <w:jc w:val="both"/>
        <w:rPr>
          <w:sz w:val="24"/>
          <w:szCs w:val="24"/>
          <w:lang w:val="lt-LT"/>
        </w:rPr>
      </w:pPr>
    </w:p>
    <w:p w:rsidR="00D21463" w:rsidRPr="00CF52FB" w:rsidRDefault="00D21463" w:rsidP="00CF52FB">
      <w:pPr>
        <w:jc w:val="both"/>
        <w:rPr>
          <w:sz w:val="24"/>
          <w:szCs w:val="24"/>
          <w:lang w:val="lt-LT"/>
        </w:rPr>
      </w:pPr>
    </w:p>
    <w:sectPr w:rsidR="00D21463" w:rsidRPr="00CF52FB" w:rsidSect="00FB37DD">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141EE8"/>
    <w:rsid w:val="0014222B"/>
    <w:rsid w:val="00173643"/>
    <w:rsid w:val="001E64B1"/>
    <w:rsid w:val="0022152F"/>
    <w:rsid w:val="00237700"/>
    <w:rsid w:val="00275F6D"/>
    <w:rsid w:val="002B3EA3"/>
    <w:rsid w:val="003E7311"/>
    <w:rsid w:val="00420CB6"/>
    <w:rsid w:val="004A6A7F"/>
    <w:rsid w:val="004C3D5B"/>
    <w:rsid w:val="00501A8F"/>
    <w:rsid w:val="00522DB3"/>
    <w:rsid w:val="00537048"/>
    <w:rsid w:val="00565106"/>
    <w:rsid w:val="0059013E"/>
    <w:rsid w:val="00597C59"/>
    <w:rsid w:val="005A6293"/>
    <w:rsid w:val="00666D82"/>
    <w:rsid w:val="006A104A"/>
    <w:rsid w:val="006C53A8"/>
    <w:rsid w:val="006E3237"/>
    <w:rsid w:val="007846C2"/>
    <w:rsid w:val="007C15E5"/>
    <w:rsid w:val="00834B61"/>
    <w:rsid w:val="00892537"/>
    <w:rsid w:val="008A7582"/>
    <w:rsid w:val="00950F2D"/>
    <w:rsid w:val="009A57BA"/>
    <w:rsid w:val="00A111BC"/>
    <w:rsid w:val="00A56B29"/>
    <w:rsid w:val="00A7119E"/>
    <w:rsid w:val="00AB660C"/>
    <w:rsid w:val="00B11956"/>
    <w:rsid w:val="00B4323F"/>
    <w:rsid w:val="00B65C69"/>
    <w:rsid w:val="00C63FE8"/>
    <w:rsid w:val="00CF52FB"/>
    <w:rsid w:val="00D12B86"/>
    <w:rsid w:val="00D152CC"/>
    <w:rsid w:val="00D21463"/>
    <w:rsid w:val="00D67A46"/>
    <w:rsid w:val="00DB669B"/>
    <w:rsid w:val="00DC299F"/>
    <w:rsid w:val="00E40FC8"/>
    <w:rsid w:val="00EA4269"/>
    <w:rsid w:val="00EC2823"/>
    <w:rsid w:val="00EF3A63"/>
    <w:rsid w:val="00F71E0F"/>
    <w:rsid w:val="00FB37DD"/>
    <w:rsid w:val="00FB5B6C"/>
    <w:rsid w:val="00FD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6578</Words>
  <Characters>3751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2016-03-17T07:12:00Z</cp:lastPrinted>
  <dcterms:created xsi:type="dcterms:W3CDTF">2016-03-21T13:02:00Z</dcterms:created>
  <dcterms:modified xsi:type="dcterms:W3CDTF">2016-03-21T13:02:00Z</dcterms:modified>
</cp:coreProperties>
</file>