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C8" w:rsidRPr="00FD4667" w:rsidRDefault="00777DC8" w:rsidP="00777DC8">
      <w:pPr>
        <w:jc w:val="center"/>
        <w:rPr>
          <w:b/>
        </w:rPr>
      </w:pPr>
      <w:bookmarkStart w:id="0" w:name="_GoBack"/>
      <w:bookmarkEnd w:id="0"/>
      <w:r w:rsidRPr="00FD4667">
        <w:rPr>
          <w:b/>
        </w:rPr>
        <w:t>AIŠKINAMASIS RAŠTAS</w:t>
      </w:r>
    </w:p>
    <w:p w:rsidR="00777DC8" w:rsidRPr="00A57888" w:rsidRDefault="00777DC8" w:rsidP="00FE1A48">
      <w:pPr>
        <w:jc w:val="center"/>
        <w:rPr>
          <w:b/>
        </w:rPr>
      </w:pPr>
      <w:r w:rsidRPr="00A57888">
        <w:rPr>
          <w:b/>
        </w:rPr>
        <w:t xml:space="preserve">PRIE SAVIVALDYBĖS TARYBOS SPRENDIMO </w:t>
      </w:r>
      <w:r w:rsidR="005725A7" w:rsidRPr="005725A7">
        <w:rPr>
          <w:b/>
        </w:rPr>
        <w:t>„</w:t>
      </w:r>
      <w:r w:rsidR="00C91DC9" w:rsidRPr="0069054F">
        <w:rPr>
          <w:b/>
        </w:rPr>
        <w:t xml:space="preserve">DĖL </w:t>
      </w:r>
      <w:r w:rsidR="0044673A" w:rsidRPr="00821717">
        <w:rPr>
          <w:b/>
        </w:rPr>
        <w:t>KLAI</w:t>
      </w:r>
      <w:r w:rsidR="0044673A">
        <w:rPr>
          <w:b/>
        </w:rPr>
        <w:t>PĖDOS MIESTO SAVIVALDYBĖS TARYBOS 2015 M. BALANDŽIO 16 D. SPRENDIMO NR. T2-61 „DĖL KLAIPĖDOS ŠVIETIMO ĮSTAIGŲ, ĮGYVENDINANČIŲ IKIMOKYKLINIO IR PRIEŠMOKYKLINIO UGDYMO PROGRAMAS, 2015–2018 METŲ TINKLO PERTVARKOS BENDROJO PLANO PATVIRTINIMO“ PAKEITIMO</w:t>
      </w:r>
      <w:r w:rsidR="005725A7" w:rsidRPr="005725A7">
        <w:rPr>
          <w:b/>
        </w:rPr>
        <w:t xml:space="preserve">“ </w:t>
      </w:r>
      <w:r w:rsidRPr="00A57888">
        <w:rPr>
          <w:b/>
        </w:rPr>
        <w:t>PROJEKTO</w:t>
      </w:r>
    </w:p>
    <w:p w:rsidR="005D7563" w:rsidRDefault="005D7563" w:rsidP="0059521B">
      <w:pPr>
        <w:jc w:val="center"/>
        <w:rPr>
          <w:b/>
          <w:caps/>
        </w:rPr>
      </w:pPr>
    </w:p>
    <w:p w:rsidR="00D37A83" w:rsidRDefault="00D37A83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>Sprendimo projekto esmė</w:t>
      </w:r>
      <w:r w:rsidR="003F7BDB">
        <w:t xml:space="preserve"> –</w:t>
      </w:r>
      <w:r w:rsidR="00496C5B">
        <w:t xml:space="preserve"> </w:t>
      </w:r>
      <w:r w:rsidR="003F7BDB" w:rsidRPr="00F30D49">
        <w:t xml:space="preserve">atlikus </w:t>
      </w:r>
      <w:r w:rsidR="003F7BDB">
        <w:t>K</w:t>
      </w:r>
      <w:r w:rsidR="003F7BDB" w:rsidRPr="003F7BDB">
        <w:t xml:space="preserve">laipėdos švietimo įstaigų, įgyvendinančių ikimokyklinio ir priešmokyklinio ugdymo programas, 2015–2018 metų tinklo pertvarkos bendrojo </w:t>
      </w:r>
      <w:r w:rsidR="003F7BDB" w:rsidRPr="00C60E13">
        <w:t>plano</w:t>
      </w:r>
      <w:r w:rsidR="006F1EE0">
        <w:t xml:space="preserve">, patvirtinto </w:t>
      </w:r>
      <w:r w:rsidR="006F1EE0" w:rsidRPr="00F000C0">
        <w:t>Klaipėdos miesto savivaldybės tarybos 201</w:t>
      </w:r>
      <w:r w:rsidR="006F1EE0">
        <w:t>6</w:t>
      </w:r>
      <w:r w:rsidR="006F1EE0" w:rsidRPr="00F000C0">
        <w:t xml:space="preserve"> m. </w:t>
      </w:r>
      <w:r w:rsidR="006F1EE0">
        <w:t>balandžio</w:t>
      </w:r>
      <w:r w:rsidR="006F1EE0" w:rsidRPr="00F000C0">
        <w:t xml:space="preserve"> </w:t>
      </w:r>
      <w:r w:rsidR="006F1EE0">
        <w:t>16</w:t>
      </w:r>
      <w:r w:rsidR="00890DBB">
        <w:t xml:space="preserve"> d. sprendimu</w:t>
      </w:r>
      <w:r w:rsidR="006F1EE0" w:rsidRPr="00F000C0">
        <w:t xml:space="preserve"> Nr. T2-</w:t>
      </w:r>
      <w:r w:rsidR="006F1EE0">
        <w:t>61</w:t>
      </w:r>
      <w:r w:rsidR="00890DBB">
        <w:t xml:space="preserve"> </w:t>
      </w:r>
      <w:r w:rsidR="00C60E13" w:rsidRPr="00C60E13">
        <w:t>(toliau – Planas)</w:t>
      </w:r>
      <w:r w:rsidR="00C82846">
        <w:t>,</w:t>
      </w:r>
      <w:r w:rsidR="00C60E13" w:rsidRPr="00C60E13">
        <w:t xml:space="preserve"> </w:t>
      </w:r>
      <w:r w:rsidR="00101E91" w:rsidRPr="00C60E13">
        <w:t>įgyvendinimo 2015 m</w:t>
      </w:r>
      <w:r w:rsidR="00890DBB">
        <w:t>et</w:t>
      </w:r>
      <w:r w:rsidR="00141F19">
        <w:t>ais</w:t>
      </w:r>
      <w:r w:rsidR="00101E91" w:rsidRPr="00C60E13">
        <w:t xml:space="preserve"> </w:t>
      </w:r>
      <w:r w:rsidR="003F7BDB" w:rsidRPr="00C60E13">
        <w:t>stebėseną</w:t>
      </w:r>
      <w:r w:rsidR="003F7BDB" w:rsidRPr="00F30D49">
        <w:t xml:space="preserve">, </w:t>
      </w:r>
      <w:r w:rsidR="00472645">
        <w:t xml:space="preserve">pakeisti </w:t>
      </w:r>
      <w:r w:rsidR="00890DBB">
        <w:t>priedą „P</w:t>
      </w:r>
      <w:r w:rsidR="00472645">
        <w:t>riemonių plan</w:t>
      </w:r>
      <w:r w:rsidR="00890DBB">
        <w:t>as“</w:t>
      </w:r>
      <w:r w:rsidR="00472645">
        <w:t>.</w:t>
      </w:r>
    </w:p>
    <w:p w:rsidR="008A3886" w:rsidRDefault="003F7BDB" w:rsidP="0059521B">
      <w:pPr>
        <w:ind w:firstLine="720"/>
        <w:jc w:val="both"/>
      </w:pPr>
      <w:r>
        <w:t>T</w:t>
      </w:r>
      <w:r w:rsidR="0059521B">
        <w:t>ikslas –</w:t>
      </w:r>
      <w:r w:rsidR="00496C5B">
        <w:t xml:space="preserve"> </w:t>
      </w:r>
      <w:r w:rsidR="008A3886">
        <w:t xml:space="preserve">formuoti Klaipėdos miesto gyventojų poreikius atitinkantį ikimokyklinio ir priešmokyklinio ugdymo programas teikiančių švietimo įstaigų tinklą.        </w:t>
      </w:r>
    </w:p>
    <w:p w:rsidR="00D036B9" w:rsidRDefault="002C2084" w:rsidP="002C2084">
      <w:pPr>
        <w:ind w:firstLine="720"/>
        <w:jc w:val="both"/>
      </w:pPr>
      <w:r>
        <w:t>U</w:t>
      </w:r>
      <w:r w:rsidR="00D72AEE">
        <w:t>ždavin</w:t>
      </w:r>
      <w:r w:rsidR="00D036B9">
        <w:t>iai:</w:t>
      </w:r>
    </w:p>
    <w:p w:rsidR="00D036B9" w:rsidRPr="00D036B9" w:rsidRDefault="00D036B9" w:rsidP="009E192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r>
        <w:t>D</w:t>
      </w:r>
      <w:r w:rsidR="00472F32" w:rsidRPr="00D036B9">
        <w:rPr>
          <w:iCs/>
        </w:rPr>
        <w:t>idinti ugdymo vietų s</w:t>
      </w:r>
      <w:r w:rsidR="002C2084" w:rsidRPr="00D036B9">
        <w:rPr>
          <w:iCs/>
        </w:rPr>
        <w:t>kaičių 1–6(7) metų amžiaus vaikams</w:t>
      </w:r>
      <w:r w:rsidRPr="00D036B9">
        <w:rPr>
          <w:iCs/>
        </w:rPr>
        <w:t>.</w:t>
      </w:r>
    </w:p>
    <w:p w:rsidR="00472F32" w:rsidRPr="00D1298B" w:rsidRDefault="00D036B9" w:rsidP="009E192F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iCs/>
        </w:rPr>
      </w:pPr>
      <w:r>
        <w:rPr>
          <w:iCs/>
        </w:rPr>
        <w:t>U</w:t>
      </w:r>
      <w:r w:rsidR="002C2084" w:rsidRPr="00D036B9">
        <w:rPr>
          <w:iCs/>
        </w:rPr>
        <w:t xml:space="preserve">žtikrinti </w:t>
      </w:r>
      <w:r w:rsidR="002C2084">
        <w:t xml:space="preserve">visuotinio </w:t>
      </w:r>
      <w:r w:rsidR="009E192F">
        <w:t xml:space="preserve">(ikimokyklinio) </w:t>
      </w:r>
      <w:r w:rsidR="002C2084">
        <w:t xml:space="preserve">bei privalomo </w:t>
      </w:r>
      <w:r w:rsidR="009E192F">
        <w:t xml:space="preserve">(priešmokyklinio) </w:t>
      </w:r>
      <w:r w:rsidR="002C2084">
        <w:t>švietimo prieinamumą.</w:t>
      </w:r>
    </w:p>
    <w:p w:rsidR="00D1298B" w:rsidRPr="00D036B9" w:rsidRDefault="00D1298B" w:rsidP="009E192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r>
        <w:t xml:space="preserve">Gerinti ugdymo </w:t>
      </w:r>
      <w:r w:rsidR="00B92058">
        <w:t>sąlygas</w:t>
      </w:r>
      <w:r>
        <w:t>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CB60C6" w:rsidRDefault="0059521B" w:rsidP="00CB60C6">
      <w:pPr>
        <w:suppressAutoHyphens/>
        <w:ind w:firstLine="709"/>
        <w:jc w:val="both"/>
        <w:textAlignment w:val="center"/>
      </w:pPr>
      <w:r w:rsidRPr="00BA5E12">
        <w:t xml:space="preserve">Sprendimo projektas parengtas, vadovaujantis </w:t>
      </w:r>
      <w:r w:rsidR="00CB60C6">
        <w:t>Lietuvos Respublikos švietimo įstatymo 58 straipsniu Klaipėdos miesto savivaldybės tarybai suteiktais įgaliojimais.</w:t>
      </w:r>
    </w:p>
    <w:p w:rsidR="00330F68" w:rsidRDefault="00ED6352" w:rsidP="00CB60C6">
      <w:pPr>
        <w:pStyle w:val="Betarp"/>
        <w:ind w:firstLine="709"/>
        <w:jc w:val="both"/>
      </w:pPr>
      <w:r>
        <w:t xml:space="preserve">Ruošiant </w:t>
      </w:r>
      <w:r w:rsidR="00176FFB">
        <w:t xml:space="preserve">sprendimo projektą </w:t>
      </w:r>
      <w:r w:rsidR="00392363">
        <w:t xml:space="preserve">buvo </w:t>
      </w:r>
      <w:r w:rsidR="00CB60C6" w:rsidRPr="008954AC">
        <w:t>išanaliz</w:t>
      </w:r>
      <w:r w:rsidR="00176FFB">
        <w:t xml:space="preserve">uotas Plano priemonių 2015 m. įgyvendinimas, </w:t>
      </w:r>
      <w:r w:rsidR="00CB60C6" w:rsidRPr="008954AC">
        <w:t>įvertin</w:t>
      </w:r>
      <w:r w:rsidR="00392363">
        <w:t>t</w:t>
      </w:r>
      <w:r w:rsidR="00CB60C6" w:rsidRPr="008954AC">
        <w:t>o</w:t>
      </w:r>
      <w:r w:rsidR="00392363">
        <w:t>s</w:t>
      </w:r>
      <w:r w:rsidR="00CB60C6" w:rsidRPr="008954AC">
        <w:t xml:space="preserve"> </w:t>
      </w:r>
      <w:r w:rsidR="00176FFB">
        <w:t xml:space="preserve">Klaipėdos miesto gyventojų </w:t>
      </w:r>
      <w:r w:rsidR="00CB60C6" w:rsidRPr="008954AC">
        <w:t>demografin</w:t>
      </w:r>
      <w:r w:rsidR="00392363">
        <w:t>ė</w:t>
      </w:r>
      <w:r w:rsidR="00CB60C6" w:rsidRPr="008954AC">
        <w:t>s tendencij</w:t>
      </w:r>
      <w:r w:rsidR="00392363">
        <w:t>o</w:t>
      </w:r>
      <w:r w:rsidR="00CB60C6" w:rsidRPr="008954AC">
        <w:t xml:space="preserve">s, </w:t>
      </w:r>
      <w:r w:rsidR="003F6DCC">
        <w:t>prognozuotas</w:t>
      </w:r>
      <w:r w:rsidR="00CB60C6" w:rsidRPr="008954AC">
        <w:t xml:space="preserve"> ikimokyklinio i</w:t>
      </w:r>
      <w:r w:rsidR="00392363">
        <w:t>r priešmokyklinio ugdymo poreikis</w:t>
      </w:r>
      <w:r w:rsidR="00176FFB">
        <w:t xml:space="preserve"> 2016 m.</w:t>
      </w:r>
      <w:r w:rsidR="00392363">
        <w:t xml:space="preserve">, </w:t>
      </w:r>
      <w:r w:rsidR="00CB60C6" w:rsidRPr="008954AC">
        <w:t>numat</w:t>
      </w:r>
      <w:r w:rsidR="00392363">
        <w:t>ytos</w:t>
      </w:r>
      <w:r w:rsidR="00CB60C6" w:rsidRPr="008954AC">
        <w:t xml:space="preserve"> ikimokyklinio ir priešmokyklinio ugdymo vietų didinimo galimyb</w:t>
      </w:r>
      <w:r w:rsidR="00392363">
        <w:t>ė</w:t>
      </w:r>
      <w:r w:rsidR="00CB60C6" w:rsidRPr="008954AC">
        <w:t>s</w:t>
      </w:r>
      <w:r w:rsidR="00392363" w:rsidRPr="00392363">
        <w:t xml:space="preserve"> </w:t>
      </w:r>
      <w:r w:rsidR="007D1B0F">
        <w:t xml:space="preserve">(ataskaita pridedama) </w:t>
      </w:r>
      <w:r w:rsidR="00392363">
        <w:t xml:space="preserve">ir </w:t>
      </w:r>
      <w:r w:rsidR="00176FFB">
        <w:t>pakeistas Plano</w:t>
      </w:r>
      <w:r w:rsidR="00392363">
        <w:t xml:space="preserve"> </w:t>
      </w:r>
      <w:r w:rsidR="00176FFB">
        <w:t>priedas „P</w:t>
      </w:r>
      <w:r w:rsidR="00392363">
        <w:t>riemonių planas</w:t>
      </w:r>
      <w:r w:rsidR="00176FFB">
        <w:t>“</w:t>
      </w:r>
      <w:r w:rsidR="00CB60C6" w:rsidRPr="008954AC">
        <w:t xml:space="preserve">. 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5C6B16" w:rsidP="00F07AF7">
      <w:pPr>
        <w:ind w:firstLine="720"/>
        <w:jc w:val="both"/>
      </w:pPr>
      <w:r w:rsidRPr="00A73ACB">
        <w:rPr>
          <w:bCs/>
        </w:rPr>
        <w:t xml:space="preserve">Šiuo sprendimo projektu </w:t>
      </w:r>
      <w:r w:rsidR="009F085A">
        <w:t xml:space="preserve">2016 m. </w:t>
      </w:r>
      <w:r w:rsidRPr="00A73ACB">
        <w:rPr>
          <w:bCs/>
        </w:rPr>
        <w:t xml:space="preserve">siekiama </w:t>
      </w:r>
      <w:r w:rsidR="006446B9">
        <w:rPr>
          <w:iCs/>
        </w:rPr>
        <w:t>sukurti</w:t>
      </w:r>
      <w:r w:rsidRPr="00566147">
        <w:rPr>
          <w:iCs/>
        </w:rPr>
        <w:t xml:space="preserve"> </w:t>
      </w:r>
      <w:r w:rsidR="006A2371">
        <w:t>27</w:t>
      </w:r>
      <w:r w:rsidR="001E20C6">
        <w:t>0</w:t>
      </w:r>
      <w:r w:rsidR="005F5071">
        <w:t xml:space="preserve"> </w:t>
      </w:r>
      <w:r w:rsidR="006446B9">
        <w:t xml:space="preserve">naujų </w:t>
      </w:r>
      <w:r w:rsidR="005F5071">
        <w:t>ugdymo viet</w:t>
      </w:r>
      <w:r w:rsidR="001E20C6">
        <w:t>ų, iš kurių 8</w:t>
      </w:r>
      <w:r w:rsidR="005F5071">
        <w:t>0 būtų naudojama l</w:t>
      </w:r>
      <w:r w:rsidR="001E20C6">
        <w:t>opšelio</w:t>
      </w:r>
      <w:r w:rsidR="005F5071">
        <w:t>-d</w:t>
      </w:r>
      <w:r w:rsidR="001E20C6">
        <w:t>arželio</w:t>
      </w:r>
      <w:r w:rsidR="005F5071">
        <w:t xml:space="preserve"> „Puriena“ perkėlimui dėl pa</w:t>
      </w:r>
      <w:r w:rsidR="001E20C6">
        <w:t>stato rekonstrukcijos</w:t>
      </w:r>
      <w:r w:rsidR="005F5071">
        <w:t xml:space="preserve">. </w:t>
      </w:r>
      <w:r w:rsidR="009F085A">
        <w:t xml:space="preserve"> 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07326A" w:rsidRPr="001456CE" w:rsidRDefault="0059521B" w:rsidP="0007326A">
      <w:pPr>
        <w:ind w:firstLine="360"/>
        <w:jc w:val="both"/>
      </w:pPr>
      <w:r>
        <w:t xml:space="preserve">      </w:t>
      </w:r>
      <w:r w:rsidR="00FF72A2">
        <w:t>Ruošiant sprendimo projektą, atsižvelgta į</w:t>
      </w:r>
      <w:r>
        <w:t xml:space="preserve"> </w:t>
      </w:r>
      <w:r w:rsidR="0007326A">
        <w:t xml:space="preserve">Klaipėdos miesto savivaldybės administracijos direktoriaus 2015 m. </w:t>
      </w:r>
      <w:r w:rsidR="006E5F34">
        <w:t>rugsėjo</w:t>
      </w:r>
      <w:r w:rsidR="0007326A">
        <w:t xml:space="preserve"> </w:t>
      </w:r>
      <w:r w:rsidR="006E5F34">
        <w:t>11</w:t>
      </w:r>
      <w:r w:rsidR="0007326A">
        <w:t xml:space="preserve"> d. įsakymu Nr.</w:t>
      </w:r>
      <w:r w:rsidR="00FF72A2">
        <w:t xml:space="preserve"> AD1-</w:t>
      </w:r>
      <w:r w:rsidR="006E5F34">
        <w:t>2660</w:t>
      </w:r>
      <w:r w:rsidR="00FF72A2">
        <w:t xml:space="preserve"> sudarytos darbo grupės vertinimus</w:t>
      </w:r>
      <w:r w:rsidR="006E5F34"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Pr="001C0AA2" w:rsidRDefault="00572F02" w:rsidP="0007326A">
      <w:pPr>
        <w:ind w:firstLine="709"/>
        <w:jc w:val="both"/>
        <w:rPr>
          <w:bCs/>
        </w:rPr>
      </w:pPr>
      <w:r>
        <w:rPr>
          <w:bCs/>
        </w:rPr>
        <w:t>Šiuo sprendimo projektu</w:t>
      </w:r>
      <w:r w:rsidR="00707A62">
        <w:rPr>
          <w:bCs/>
        </w:rPr>
        <w:t xml:space="preserve"> </w:t>
      </w:r>
      <w:r w:rsidR="00707A62">
        <w:rPr>
          <w:rFonts w:eastAsia="SimSun"/>
          <w:lang w:eastAsia="zh-CN"/>
        </w:rPr>
        <w:t xml:space="preserve">2016–2018 m. </w:t>
      </w:r>
      <w:r>
        <w:rPr>
          <w:bCs/>
        </w:rPr>
        <w:t>p</w:t>
      </w:r>
      <w:r w:rsidR="00E6173F">
        <w:rPr>
          <w:bCs/>
        </w:rPr>
        <w:t xml:space="preserve">lanuojamos lėšos </w:t>
      </w:r>
      <w:r w:rsidR="0047298B">
        <w:rPr>
          <w:bCs/>
        </w:rPr>
        <w:t>1</w:t>
      </w:r>
      <w:r w:rsidR="00446AE9">
        <w:rPr>
          <w:bCs/>
        </w:rPr>
        <w:t>6</w:t>
      </w:r>
      <w:r w:rsidR="0047298B">
        <w:rPr>
          <w:bCs/>
        </w:rPr>
        <w:t xml:space="preserve"> </w:t>
      </w:r>
      <w:r w:rsidR="00BD00F9">
        <w:rPr>
          <w:bCs/>
        </w:rPr>
        <w:t>nauj</w:t>
      </w:r>
      <w:r w:rsidR="006A2371">
        <w:rPr>
          <w:bCs/>
        </w:rPr>
        <w:t>ų</w:t>
      </w:r>
      <w:r w:rsidR="00BD00F9">
        <w:rPr>
          <w:bCs/>
        </w:rPr>
        <w:t xml:space="preserve"> </w:t>
      </w:r>
      <w:r w:rsidR="00656DBB">
        <w:rPr>
          <w:bCs/>
        </w:rPr>
        <w:t>ikimokyklinio ir pr</w:t>
      </w:r>
      <w:r w:rsidR="00BD00F9">
        <w:rPr>
          <w:bCs/>
        </w:rPr>
        <w:t>iešmokyklinio ugdymo grup</w:t>
      </w:r>
      <w:r w:rsidR="006A2371">
        <w:rPr>
          <w:bCs/>
        </w:rPr>
        <w:t xml:space="preserve">ių </w:t>
      </w:r>
      <w:r w:rsidR="00E805A4">
        <w:rPr>
          <w:bCs/>
        </w:rPr>
        <w:t>įrengimui</w:t>
      </w:r>
      <w:r w:rsidR="00656DBB">
        <w:rPr>
          <w:bCs/>
        </w:rPr>
        <w:t xml:space="preserve">, </w:t>
      </w:r>
      <w:r w:rsidR="006B2B9D">
        <w:rPr>
          <w:bCs/>
        </w:rPr>
        <w:t xml:space="preserve">lopšelio-darželio „Puriena“ </w:t>
      </w:r>
      <w:r w:rsidR="00446AE9">
        <w:rPr>
          <w:bCs/>
        </w:rPr>
        <w:t>pastato rekonstrukcijai,</w:t>
      </w:r>
      <w:r w:rsidR="00707A62">
        <w:rPr>
          <w:bCs/>
        </w:rPr>
        <w:t xml:space="preserve"> </w:t>
      </w:r>
      <w:r w:rsidR="006B2B9D">
        <w:rPr>
          <w:bCs/>
        </w:rPr>
        <w:t>Tauralaukio progimnazijos</w:t>
      </w:r>
      <w:r w:rsidR="00446AE9">
        <w:rPr>
          <w:bCs/>
        </w:rPr>
        <w:t xml:space="preserve"> </w:t>
      </w:r>
      <w:r w:rsidR="00274D2E" w:rsidRPr="00865917">
        <w:t xml:space="preserve">naujo pastato </w:t>
      </w:r>
      <w:r w:rsidR="004B4AA2">
        <w:t>(</w:t>
      </w:r>
      <w:r w:rsidR="00274D2E" w:rsidRPr="00865917">
        <w:t>teritorijoje tarp Kadagių, Eglių</w:t>
      </w:r>
      <w:r w:rsidR="004B4AA2">
        <w:t>,</w:t>
      </w:r>
      <w:r w:rsidR="00274D2E" w:rsidRPr="00865917">
        <w:t xml:space="preserve"> Jaunimo gatvių</w:t>
      </w:r>
      <w:r w:rsidR="004B4AA2">
        <w:t>)</w:t>
      </w:r>
      <w:r w:rsidR="00274D2E" w:rsidRPr="00865917">
        <w:t xml:space="preserve"> </w:t>
      </w:r>
      <w:r w:rsidR="00274D2E">
        <w:t xml:space="preserve">ir </w:t>
      </w:r>
      <w:r w:rsidR="00274D2E">
        <w:rPr>
          <w:bCs/>
        </w:rPr>
        <w:t xml:space="preserve">naujos ikimokyklinės įstaigos šiaurinėje miesto dalyje </w:t>
      </w:r>
      <w:r w:rsidR="00274D2E" w:rsidRPr="00865917">
        <w:t>statybos technini</w:t>
      </w:r>
      <w:r w:rsidR="004B4AA2">
        <w:t>ams projektams</w:t>
      </w:r>
      <w:r w:rsidR="00274D2E">
        <w:t xml:space="preserve"> </w:t>
      </w:r>
      <w:r w:rsidR="00656DBB">
        <w:rPr>
          <w:bCs/>
        </w:rPr>
        <w:t>pareng</w:t>
      </w:r>
      <w:r w:rsidR="004B4AA2">
        <w:rPr>
          <w:bCs/>
        </w:rPr>
        <w:t>t</w:t>
      </w:r>
      <w:r w:rsidR="00656DBB">
        <w:rPr>
          <w:bCs/>
        </w:rPr>
        <w:t>i</w:t>
      </w:r>
      <w:r w:rsidR="006B2B9D">
        <w:rPr>
          <w:bCs/>
        </w:rPr>
        <w:t>, mokesčio kompensavimui už ugdymą nevalstybinėse švietimo įstaigose ir</w:t>
      </w:r>
      <w:r w:rsidR="00656DBB">
        <w:rPr>
          <w:bCs/>
        </w:rPr>
        <w:t xml:space="preserve"> </w:t>
      </w:r>
      <w:r w:rsidR="006B2B9D">
        <w:rPr>
          <w:bCs/>
        </w:rPr>
        <w:t>Savivaldybės š</w:t>
      </w:r>
      <w:r>
        <w:rPr>
          <w:bCs/>
        </w:rPr>
        <w:t>vietimo į</w:t>
      </w:r>
      <w:r w:rsidR="00656DBB">
        <w:rPr>
          <w:iCs/>
        </w:rPr>
        <w:t>staigų</w:t>
      </w:r>
      <w:r w:rsidR="00656DBB" w:rsidRPr="00566147">
        <w:rPr>
          <w:rFonts w:eastAsia="SimSun"/>
          <w:lang w:eastAsia="zh-CN"/>
        </w:rPr>
        <w:t xml:space="preserve"> </w:t>
      </w:r>
      <w:r>
        <w:rPr>
          <w:iCs/>
        </w:rPr>
        <w:t xml:space="preserve">ugdymo aplinkos gerinimo </w:t>
      </w:r>
      <w:r w:rsidR="006B2B9D">
        <w:rPr>
          <w:iCs/>
        </w:rPr>
        <w:t>program</w:t>
      </w:r>
      <w:r w:rsidR="00274D2E">
        <w:rPr>
          <w:iCs/>
        </w:rPr>
        <w:t>ų įgyvendinimui</w:t>
      </w:r>
      <w:r>
        <w:rPr>
          <w:rFonts w:eastAsia="SimSun"/>
          <w:lang w:eastAsia="zh-CN"/>
        </w:rPr>
        <w:t>.</w:t>
      </w:r>
      <w:r w:rsidR="004B4AA2">
        <w:rPr>
          <w:rFonts w:eastAsia="SimSun"/>
          <w:lang w:eastAsia="zh-CN"/>
        </w:rPr>
        <w:t xml:space="preserve"> Iš viso </w:t>
      </w:r>
      <w:r w:rsidR="006C2A63">
        <w:rPr>
          <w:rFonts w:eastAsia="SimSun"/>
          <w:lang w:eastAsia="zh-CN"/>
        </w:rPr>
        <w:t xml:space="preserve">per trejus metus reikėtų </w:t>
      </w:r>
      <w:r w:rsidR="004B4AA2">
        <w:rPr>
          <w:rFonts w:eastAsia="SimSun"/>
          <w:lang w:eastAsia="zh-CN"/>
        </w:rPr>
        <w:t>6782,4 tūkst. Eur.</w:t>
      </w:r>
      <w:r w:rsidR="001C0AA2">
        <w:rPr>
          <w:rFonts w:eastAsia="SimSun"/>
          <w:lang w:eastAsia="zh-CN"/>
        </w:rPr>
        <w:t xml:space="preserve">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 w:rsidR="0007326A">
        <w:rPr>
          <w:b/>
          <w:bCs/>
        </w:rPr>
        <w:t xml:space="preserve"> </w:t>
      </w:r>
    </w:p>
    <w:p w:rsidR="001C0AA2" w:rsidRPr="001C0AA2" w:rsidRDefault="005F5071" w:rsidP="001C0AA2">
      <w:pPr>
        <w:ind w:firstLine="709"/>
        <w:jc w:val="both"/>
        <w:rPr>
          <w:bCs/>
        </w:rPr>
      </w:pPr>
      <w:r w:rsidRPr="0092338C">
        <w:rPr>
          <w:bCs/>
        </w:rPr>
        <w:t>Iš viso 201</w:t>
      </w:r>
      <w:r w:rsidR="0047298B" w:rsidRPr="0092338C">
        <w:rPr>
          <w:bCs/>
        </w:rPr>
        <w:t>6</w:t>
      </w:r>
      <w:r w:rsidRPr="0092338C">
        <w:rPr>
          <w:bCs/>
        </w:rPr>
        <w:t xml:space="preserve"> m</w:t>
      </w:r>
      <w:r w:rsidR="00187DBB" w:rsidRPr="0092338C">
        <w:rPr>
          <w:bCs/>
        </w:rPr>
        <w:t>.</w:t>
      </w:r>
      <w:r w:rsidRPr="0092338C">
        <w:rPr>
          <w:bCs/>
        </w:rPr>
        <w:t xml:space="preserve"> </w:t>
      </w:r>
      <w:r w:rsidR="00141F19">
        <w:rPr>
          <w:bCs/>
        </w:rPr>
        <w:t xml:space="preserve">14 </w:t>
      </w:r>
      <w:r w:rsidR="0047298B" w:rsidRPr="0092338C">
        <w:rPr>
          <w:bCs/>
        </w:rPr>
        <w:t>naujų grupių įrengimui</w:t>
      </w:r>
      <w:r w:rsidRPr="0092338C">
        <w:rPr>
          <w:bCs/>
        </w:rPr>
        <w:t xml:space="preserve"> reikėtų </w:t>
      </w:r>
      <w:r w:rsidR="00B54EDC" w:rsidRPr="0092338C">
        <w:rPr>
          <w:bCs/>
        </w:rPr>
        <w:t>213,0</w:t>
      </w:r>
      <w:r w:rsidRPr="0092338C">
        <w:rPr>
          <w:bCs/>
        </w:rPr>
        <w:t xml:space="preserve"> tūkst. Eur,</w:t>
      </w:r>
      <w:r w:rsidR="00187DBB" w:rsidRPr="0092338C">
        <w:rPr>
          <w:bCs/>
        </w:rPr>
        <w:t xml:space="preserve"> </w:t>
      </w:r>
      <w:r w:rsidRPr="0092338C">
        <w:rPr>
          <w:bCs/>
        </w:rPr>
        <w:t xml:space="preserve">mokesčio kompensavimui </w:t>
      </w:r>
      <w:r w:rsidR="00B80CDC" w:rsidRPr="0092338C">
        <w:rPr>
          <w:bCs/>
        </w:rPr>
        <w:t xml:space="preserve">už ugdymą </w:t>
      </w:r>
      <w:r w:rsidRPr="0092338C">
        <w:rPr>
          <w:bCs/>
        </w:rPr>
        <w:t xml:space="preserve">nevalstybinėse </w:t>
      </w:r>
      <w:r w:rsidR="00B80CDC" w:rsidRPr="0092338C">
        <w:rPr>
          <w:bCs/>
        </w:rPr>
        <w:t xml:space="preserve">švietimo </w:t>
      </w:r>
      <w:r w:rsidRPr="0092338C">
        <w:rPr>
          <w:bCs/>
        </w:rPr>
        <w:t>įstaigose</w:t>
      </w:r>
      <w:r w:rsidR="00F661A5" w:rsidRPr="0092338C">
        <w:rPr>
          <w:bCs/>
        </w:rPr>
        <w:t xml:space="preserve"> – </w:t>
      </w:r>
      <w:r w:rsidR="00B80CDC" w:rsidRPr="0092338C">
        <w:rPr>
          <w:bCs/>
        </w:rPr>
        <w:t xml:space="preserve">442,0 </w:t>
      </w:r>
      <w:r w:rsidR="00F661A5" w:rsidRPr="0092338C">
        <w:rPr>
          <w:bCs/>
        </w:rPr>
        <w:t>tūkst. Eur</w:t>
      </w:r>
      <w:r w:rsidRPr="0092338C">
        <w:rPr>
          <w:bCs/>
        </w:rPr>
        <w:t>, l</w:t>
      </w:r>
      <w:r w:rsidR="00B80CDC" w:rsidRPr="0092338C">
        <w:rPr>
          <w:bCs/>
        </w:rPr>
        <w:t>opšelio</w:t>
      </w:r>
      <w:r w:rsidRPr="0092338C">
        <w:rPr>
          <w:bCs/>
        </w:rPr>
        <w:t>-d</w:t>
      </w:r>
      <w:r w:rsidR="00B80CDC" w:rsidRPr="0092338C">
        <w:rPr>
          <w:bCs/>
        </w:rPr>
        <w:t>arželio</w:t>
      </w:r>
      <w:r w:rsidRPr="0092338C">
        <w:rPr>
          <w:bCs/>
        </w:rPr>
        <w:t xml:space="preserve"> „Puriena“ </w:t>
      </w:r>
      <w:r w:rsidR="00B80CDC" w:rsidRPr="0092338C">
        <w:rPr>
          <w:bCs/>
        </w:rPr>
        <w:t>pastato rekonstrukcijai – 2</w:t>
      </w:r>
      <w:r w:rsidR="008D20E8">
        <w:rPr>
          <w:bCs/>
        </w:rPr>
        <w:t xml:space="preserve"> </w:t>
      </w:r>
      <w:r w:rsidR="00B80CDC" w:rsidRPr="0092338C">
        <w:rPr>
          <w:bCs/>
        </w:rPr>
        <w:t>438,0 tūkst. Eur,</w:t>
      </w:r>
      <w:r w:rsidR="009527A5" w:rsidRPr="0092338C">
        <w:rPr>
          <w:bCs/>
        </w:rPr>
        <w:t xml:space="preserve"> Tauralaukio progimnazijos</w:t>
      </w:r>
      <w:r w:rsidR="00B80CDC" w:rsidRPr="0092338C">
        <w:rPr>
          <w:bCs/>
        </w:rPr>
        <w:t xml:space="preserve"> </w:t>
      </w:r>
      <w:r w:rsidR="00E752E6" w:rsidRPr="0092338C">
        <w:rPr>
          <w:bCs/>
        </w:rPr>
        <w:t>statyb</w:t>
      </w:r>
      <w:r w:rsidR="0092338C" w:rsidRPr="0092338C">
        <w:rPr>
          <w:bCs/>
        </w:rPr>
        <w:t>os</w:t>
      </w:r>
      <w:r w:rsidR="00B80CDC" w:rsidRPr="0092338C">
        <w:rPr>
          <w:bCs/>
        </w:rPr>
        <w:t xml:space="preserve"> tec</w:t>
      </w:r>
      <w:r w:rsidR="0060022A">
        <w:rPr>
          <w:bCs/>
        </w:rPr>
        <w:t>h</w:t>
      </w:r>
      <w:r w:rsidR="00B80CDC" w:rsidRPr="0092338C">
        <w:rPr>
          <w:bCs/>
        </w:rPr>
        <w:t>niniam</w:t>
      </w:r>
      <w:r w:rsidR="0092338C" w:rsidRPr="0092338C">
        <w:rPr>
          <w:bCs/>
        </w:rPr>
        <w:t xml:space="preserve"> projektui</w:t>
      </w:r>
      <w:r w:rsidR="00E752E6" w:rsidRPr="0092338C">
        <w:rPr>
          <w:bCs/>
        </w:rPr>
        <w:t xml:space="preserve"> pareng</w:t>
      </w:r>
      <w:r w:rsidR="00EF212D" w:rsidRPr="0092338C">
        <w:rPr>
          <w:bCs/>
        </w:rPr>
        <w:t>t</w:t>
      </w:r>
      <w:r w:rsidR="00E752E6" w:rsidRPr="0092338C">
        <w:rPr>
          <w:bCs/>
        </w:rPr>
        <w:t xml:space="preserve">i – </w:t>
      </w:r>
      <w:r w:rsidR="00F262DD">
        <w:rPr>
          <w:bCs/>
        </w:rPr>
        <w:t>1</w:t>
      </w:r>
      <w:r w:rsidR="0092338C" w:rsidRPr="0092338C">
        <w:rPr>
          <w:bCs/>
        </w:rPr>
        <w:t>2,2</w:t>
      </w:r>
      <w:r w:rsidR="0063288D" w:rsidRPr="0092338C">
        <w:rPr>
          <w:bCs/>
        </w:rPr>
        <w:t xml:space="preserve"> tūkst. Eur</w:t>
      </w:r>
      <w:r w:rsidR="005F0C9E" w:rsidRPr="0092338C">
        <w:rPr>
          <w:bCs/>
        </w:rPr>
        <w:t xml:space="preserve">, pastatų ir patalpų remonto darbų, aplinkos sutvarkymo programų įgyvendinimui – </w:t>
      </w:r>
      <w:r w:rsidR="0092338C" w:rsidRPr="0092338C">
        <w:rPr>
          <w:bCs/>
        </w:rPr>
        <w:t>876</w:t>
      </w:r>
      <w:r w:rsidR="0060022A">
        <w:rPr>
          <w:bCs/>
        </w:rPr>
        <w:t>,</w:t>
      </w:r>
      <w:r w:rsidR="0092338C" w:rsidRPr="0092338C">
        <w:rPr>
          <w:bCs/>
        </w:rPr>
        <w:t>2</w:t>
      </w:r>
      <w:r w:rsidR="005F0C9E" w:rsidRPr="0092338C">
        <w:rPr>
          <w:bCs/>
        </w:rPr>
        <w:t xml:space="preserve"> tūkst. Eur</w:t>
      </w:r>
      <w:r w:rsidRPr="0092338C">
        <w:rPr>
          <w:bCs/>
        </w:rPr>
        <w:t>.</w:t>
      </w:r>
      <w:r w:rsidRPr="00843D03">
        <w:rPr>
          <w:bCs/>
        </w:rPr>
        <w:t xml:space="preserve"> </w:t>
      </w:r>
      <w:r w:rsidR="005130FA">
        <w:rPr>
          <w:bCs/>
        </w:rPr>
        <w:t>Šios l</w:t>
      </w:r>
      <w:r w:rsidR="001C0AA2" w:rsidRPr="001C0AA2">
        <w:t xml:space="preserve">ėšos </w:t>
      </w:r>
      <w:r w:rsidR="001C0AA2">
        <w:t>yra suplanuotos</w:t>
      </w:r>
      <w:r w:rsidR="001C0AA2" w:rsidRPr="001C0AA2">
        <w:t xml:space="preserve"> Klaipėdos miesto savivaldybės 201</w:t>
      </w:r>
      <w:r w:rsidR="001C0AA2">
        <w:t>6</w:t>
      </w:r>
      <w:r w:rsidR="001C0AA2" w:rsidRPr="001C0AA2">
        <w:t>–201</w:t>
      </w:r>
      <w:r w:rsidR="001C0AA2">
        <w:t>8</w:t>
      </w:r>
      <w:r w:rsidR="001C0AA2" w:rsidRPr="001C0AA2">
        <w:t xml:space="preserve"> metų strategini</w:t>
      </w:r>
      <w:r w:rsidR="005130FA">
        <w:t>o</w:t>
      </w:r>
      <w:r w:rsidR="001C0AA2" w:rsidRPr="001C0AA2">
        <w:t xml:space="preserve"> veiklos plan</w:t>
      </w:r>
      <w:r w:rsidR="005130FA">
        <w:t xml:space="preserve">o </w:t>
      </w:r>
      <w:r w:rsidR="001C0AA2" w:rsidRPr="001C0AA2">
        <w:t>Ugdymo proceso užtikrinimo programoje</w:t>
      </w:r>
      <w:r w:rsidR="005130FA">
        <w:t>.</w:t>
      </w:r>
      <w:r w:rsidR="001C0AA2">
        <w:t xml:space="preserve"> </w:t>
      </w:r>
    </w:p>
    <w:p w:rsidR="005F5071" w:rsidRDefault="005F5071" w:rsidP="005F5071">
      <w:pPr>
        <w:ind w:firstLine="709"/>
        <w:jc w:val="both"/>
        <w:rPr>
          <w:bCs/>
        </w:rPr>
      </w:pPr>
      <w:r w:rsidRPr="00843D03">
        <w:rPr>
          <w:bCs/>
        </w:rPr>
        <w:t>201</w:t>
      </w:r>
      <w:r w:rsidR="001E34EE">
        <w:rPr>
          <w:bCs/>
        </w:rPr>
        <w:t>7</w:t>
      </w:r>
      <w:r w:rsidRPr="00843D03">
        <w:rPr>
          <w:bCs/>
        </w:rPr>
        <w:t xml:space="preserve">–2018 metų </w:t>
      </w:r>
      <w:r w:rsidR="00402AB9">
        <w:rPr>
          <w:bCs/>
        </w:rPr>
        <w:t xml:space="preserve">lėšų </w:t>
      </w:r>
      <w:r w:rsidRPr="00843D03">
        <w:rPr>
          <w:bCs/>
        </w:rPr>
        <w:t xml:space="preserve">poreikis </w:t>
      </w:r>
      <w:r w:rsidR="001E34EE">
        <w:rPr>
          <w:bCs/>
        </w:rPr>
        <w:t xml:space="preserve">bus tikslinamas, atsižvelgus į </w:t>
      </w:r>
      <w:r w:rsidR="00D37A83">
        <w:rPr>
          <w:bCs/>
        </w:rPr>
        <w:t xml:space="preserve">kasmetinius </w:t>
      </w:r>
      <w:r w:rsidR="001E34EE">
        <w:rPr>
          <w:bCs/>
        </w:rPr>
        <w:t>P</w:t>
      </w:r>
      <w:r w:rsidRPr="00843D03">
        <w:rPr>
          <w:bCs/>
        </w:rPr>
        <w:t>lano įgyvenimo stebėsenos rezultatus.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032BE3" w:rsidRDefault="0059521B" w:rsidP="003D53E6">
      <w:pPr>
        <w:ind w:firstLine="720"/>
        <w:jc w:val="both"/>
      </w:pPr>
      <w:r>
        <w:rPr>
          <w:bCs/>
        </w:rPr>
        <w:t xml:space="preserve">Teigiamos pasekmės: </w:t>
      </w:r>
      <w:r>
        <w:t xml:space="preserve">bus </w:t>
      </w:r>
      <w:r w:rsidR="00032BE3">
        <w:rPr>
          <w:iCs/>
        </w:rPr>
        <w:t xml:space="preserve">padidintas ikimokyklinio </w:t>
      </w:r>
      <w:r w:rsidR="00032BE3" w:rsidRPr="00566147">
        <w:rPr>
          <w:iCs/>
        </w:rPr>
        <w:t>ugdymo vietų skaiči</w:t>
      </w:r>
      <w:r w:rsidR="00032BE3">
        <w:rPr>
          <w:iCs/>
        </w:rPr>
        <w:t>us, užtikrintas</w:t>
      </w:r>
      <w:r w:rsidR="00032BE3" w:rsidRPr="00943F9E">
        <w:rPr>
          <w:iCs/>
        </w:rPr>
        <w:t xml:space="preserve"> </w:t>
      </w:r>
      <w:r w:rsidR="00032BE3" w:rsidRPr="00566147">
        <w:t>privalom</w:t>
      </w:r>
      <w:r w:rsidR="00032BE3">
        <w:t>as priešmokyklinis</w:t>
      </w:r>
      <w:r w:rsidR="00032BE3" w:rsidRPr="00566147">
        <w:t xml:space="preserve"> ugdym</w:t>
      </w:r>
      <w:r w:rsidR="00032BE3">
        <w:t>as,</w:t>
      </w:r>
      <w:r w:rsidR="00032BE3" w:rsidRPr="00943F9E">
        <w:t xml:space="preserve"> </w:t>
      </w:r>
      <w:r w:rsidR="00032BE3">
        <w:t xml:space="preserve">teikiama </w:t>
      </w:r>
      <w:r w:rsidR="00032BE3" w:rsidRPr="00566147">
        <w:t>param</w:t>
      </w:r>
      <w:r w:rsidR="00032BE3">
        <w:t>a n</w:t>
      </w:r>
      <w:r w:rsidR="00032BE3" w:rsidRPr="00566147">
        <w:t>evalstybin</w:t>
      </w:r>
      <w:r w:rsidR="00032BE3">
        <w:t>e</w:t>
      </w:r>
      <w:r w:rsidR="00032BE3" w:rsidRPr="00566147">
        <w:t xml:space="preserve">s </w:t>
      </w:r>
      <w:r w:rsidR="00032BE3">
        <w:t xml:space="preserve">švietimo įstaigas lankančių </w:t>
      </w:r>
      <w:r w:rsidR="00032BE3">
        <w:lastRenderedPageBreak/>
        <w:t xml:space="preserve">vaikų tėvams, </w:t>
      </w:r>
      <w:r w:rsidR="00032BE3" w:rsidRPr="00566147">
        <w:t>numatyt</w:t>
      </w:r>
      <w:r w:rsidR="00C7666D">
        <w:t>os</w:t>
      </w:r>
      <w:r w:rsidR="00032BE3" w:rsidRPr="00566147">
        <w:t xml:space="preserve"> ugdymo </w:t>
      </w:r>
      <w:r w:rsidR="00032BE3">
        <w:t xml:space="preserve">sąlygų </w:t>
      </w:r>
      <w:r w:rsidR="00032BE3" w:rsidRPr="00566147">
        <w:t>gerini</w:t>
      </w:r>
      <w:r w:rsidR="00032BE3">
        <w:t>mo galimybė</w:t>
      </w:r>
      <w:r w:rsidR="00032BE3" w:rsidRPr="00566147">
        <w:t>s</w:t>
      </w:r>
      <w:r w:rsidR="003D53E6">
        <w:t>,</w:t>
      </w:r>
      <w:r w:rsidR="00032BE3" w:rsidRPr="00943F9E">
        <w:t xml:space="preserve"> </w:t>
      </w:r>
      <w:r w:rsidR="003D53E6">
        <w:t>tikslingai bus planuojamos švietimui skiriamos lėšos.</w:t>
      </w:r>
    </w:p>
    <w:p w:rsidR="0059521B" w:rsidRDefault="0059521B" w:rsidP="00FC2521">
      <w:pPr>
        <w:ind w:firstLine="709"/>
        <w:jc w:val="both"/>
      </w:pPr>
      <w:r>
        <w:t xml:space="preserve">Neigiamos pasekmės: </w:t>
      </w:r>
      <w:r w:rsidR="005C2FF1">
        <w:t xml:space="preserve">poreikis ugdyti </w:t>
      </w:r>
      <w:r w:rsidR="003D53E6">
        <w:t xml:space="preserve">ikimokyklinio amžiaus vaikus </w:t>
      </w:r>
      <w:r w:rsidR="005C2FF1">
        <w:t>pagal mikrorajonus</w:t>
      </w:r>
      <w:r w:rsidR="005C2FF1" w:rsidRPr="005C2FF1">
        <w:t xml:space="preserve"> </w:t>
      </w:r>
      <w:r w:rsidR="005C2FF1" w:rsidRPr="004E41EB">
        <w:t>užtikrinamas tik iš dalies</w:t>
      </w:r>
      <w:r w:rsidR="00DE3CA8" w:rsidRPr="004E41EB">
        <w:t xml:space="preserve"> </w:t>
      </w:r>
      <w:r w:rsidR="00991870" w:rsidRPr="004E41EB">
        <w:t>i</w:t>
      </w:r>
      <w:r w:rsidR="00DE3CA8" w:rsidRPr="004E41EB">
        <w:t>r</w:t>
      </w:r>
      <w:r w:rsidR="005C2FF1" w:rsidRPr="004E41EB">
        <w:t xml:space="preserve"> </w:t>
      </w:r>
      <w:r w:rsidR="00497C20" w:rsidRPr="004E41EB">
        <w:t xml:space="preserve">priimamų </w:t>
      </w:r>
      <w:r w:rsidR="00C82846">
        <w:t xml:space="preserve">ugdytis </w:t>
      </w:r>
      <w:r w:rsidR="00497C20" w:rsidRPr="004E41EB">
        <w:t xml:space="preserve">2016–2017 m. m. </w:t>
      </w:r>
      <w:r w:rsidR="003D53E6" w:rsidRPr="004E41EB">
        <w:t xml:space="preserve">priešmokyklinio amžiaus vaikų </w:t>
      </w:r>
      <w:r w:rsidR="004E41EB" w:rsidRPr="004E41EB">
        <w:t>realus skaičius gali neatitikti prognozuojam</w:t>
      </w:r>
      <w:r w:rsidR="00C82846">
        <w:t>o</w:t>
      </w:r>
      <w:r w:rsidR="004E41EB" w:rsidRPr="004E41EB">
        <w:t xml:space="preserve"> vaikų skaiči</w:t>
      </w:r>
      <w:r w:rsidR="00C82846">
        <w:t>aus</w:t>
      </w:r>
      <w:r w:rsidR="005C2FF1" w:rsidRPr="004E41EB">
        <w:t>.</w:t>
      </w:r>
    </w:p>
    <w:p w:rsidR="005A1DBC" w:rsidRDefault="005C2FF1" w:rsidP="00FC2521">
      <w:pPr>
        <w:ind w:firstLine="709"/>
        <w:jc w:val="both"/>
      </w:pPr>
      <w:r>
        <w:t xml:space="preserve"> </w:t>
      </w:r>
    </w:p>
    <w:p w:rsidR="007F358E" w:rsidRDefault="005A1DBC" w:rsidP="007F358E">
      <w:pPr>
        <w:ind w:firstLine="709"/>
        <w:jc w:val="both"/>
      </w:pPr>
      <w:r>
        <w:t>PRIDEDAMA</w:t>
      </w:r>
      <w:r w:rsidR="007F358E">
        <w:t>:</w:t>
      </w:r>
    </w:p>
    <w:p w:rsidR="00193F43" w:rsidRPr="00193F43" w:rsidRDefault="0059521B" w:rsidP="00193F43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Teisės aktų, nurodytų sprendimo projekto įžangoje, išrašai,</w:t>
      </w:r>
      <w:r w:rsidRPr="00193F43">
        <w:rPr>
          <w:b/>
        </w:rPr>
        <w:t xml:space="preserve"> </w:t>
      </w:r>
      <w:r w:rsidR="00895A9A" w:rsidRPr="00FD1B0A">
        <w:t>1</w:t>
      </w:r>
      <w:r w:rsidRPr="00FD1B0A">
        <w:t xml:space="preserve"> lapa</w:t>
      </w:r>
      <w:r w:rsidR="00895A9A" w:rsidRPr="00FD1B0A">
        <w:t>s</w:t>
      </w:r>
      <w:r w:rsidRPr="00FD1B0A">
        <w:t>.</w:t>
      </w:r>
    </w:p>
    <w:p w:rsidR="00193F43" w:rsidRPr="00E36D12" w:rsidRDefault="00193F43" w:rsidP="00193F43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K</w:t>
      </w:r>
      <w:r w:rsidRPr="00193F43">
        <w:rPr>
          <w:color w:val="000000"/>
        </w:rPr>
        <w:t>laipėdos švietimo įstaigų, įgyvendinančių</w:t>
      </w:r>
      <w:r w:rsidR="001254A4">
        <w:rPr>
          <w:color w:val="000000"/>
        </w:rPr>
        <w:t xml:space="preserve"> </w:t>
      </w:r>
      <w:r w:rsidRPr="00193F43">
        <w:rPr>
          <w:color w:val="000000"/>
        </w:rPr>
        <w:t xml:space="preserve">ikimokyklinio ir priešmokyklinio ugdymo </w:t>
      </w:r>
      <w:r w:rsidRPr="00E36D12">
        <w:rPr>
          <w:color w:val="000000"/>
        </w:rPr>
        <w:t xml:space="preserve">programas, 2015–2018 metų tinklo pertvarkos bendrojo plano įgyvendinimo 2015 metais </w:t>
      </w:r>
      <w:r w:rsidR="00402B66" w:rsidRPr="00E36D12">
        <w:rPr>
          <w:color w:val="000000"/>
        </w:rPr>
        <w:t>stebėsenos ataskait</w:t>
      </w:r>
      <w:r w:rsidR="00962454">
        <w:rPr>
          <w:color w:val="000000"/>
        </w:rPr>
        <w:t>os kopija</w:t>
      </w:r>
      <w:r w:rsidRPr="00E36D12">
        <w:rPr>
          <w:color w:val="000000"/>
        </w:rPr>
        <w:t xml:space="preserve">, </w:t>
      </w:r>
      <w:r w:rsidR="0055295F">
        <w:rPr>
          <w:color w:val="000000"/>
        </w:rPr>
        <w:t>15</w:t>
      </w:r>
      <w:r w:rsidRPr="00E36D12">
        <w:rPr>
          <w:color w:val="000000"/>
        </w:rPr>
        <w:t xml:space="preserve"> lapų.</w:t>
      </w:r>
    </w:p>
    <w:p w:rsidR="00207820" w:rsidRPr="00193F43" w:rsidRDefault="003A6BA0" w:rsidP="003A6BA0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00C0">
        <w:t>Klaipėdos miesto savivaldybės tarybos 201</w:t>
      </w:r>
      <w:r w:rsidR="004725C7">
        <w:t>5</w:t>
      </w:r>
      <w:r w:rsidRPr="00F000C0">
        <w:t xml:space="preserve"> m. </w:t>
      </w:r>
      <w:r>
        <w:t>balandžio</w:t>
      </w:r>
      <w:r w:rsidRPr="00F000C0">
        <w:t xml:space="preserve"> </w:t>
      </w:r>
      <w:r>
        <w:t>16</w:t>
      </w:r>
      <w:r w:rsidRPr="00F000C0">
        <w:t xml:space="preserve"> d. sprendimo Nr. T2-</w:t>
      </w:r>
      <w:r>
        <w:t>61</w:t>
      </w:r>
      <w:r w:rsidRPr="00F000C0">
        <w:t xml:space="preserve"> „</w:t>
      </w:r>
      <w:r>
        <w:t>Dėl K</w:t>
      </w:r>
      <w:r w:rsidRPr="00550E2A">
        <w:t>laipėdos švietimo įstaigų, įgyvendinančių ikimokyklinio ir priešmokyklinio ugdymo programas, 2015–2018 metų tinklo pertvarkos bendrojo plano patvirtinimo</w:t>
      </w:r>
      <w:r w:rsidRPr="00F000C0">
        <w:t>“ pried</w:t>
      </w:r>
      <w:r>
        <w:t>o</w:t>
      </w:r>
      <w:r w:rsidR="001254A4">
        <w:t xml:space="preserve"> „Priemonių planas“ </w:t>
      </w:r>
      <w:r>
        <w:t xml:space="preserve">lyginamasis variantas, </w:t>
      </w:r>
      <w:r w:rsidR="001254A4">
        <w:t>8</w:t>
      </w:r>
      <w:r>
        <w:t xml:space="preserve"> lapai.</w:t>
      </w:r>
    </w:p>
    <w:p w:rsidR="00457D11" w:rsidRDefault="00457D11" w:rsidP="00457D11">
      <w:pPr>
        <w:jc w:val="both"/>
      </w:pPr>
    </w:p>
    <w:p w:rsidR="003A6BA0" w:rsidRDefault="003A6BA0" w:rsidP="00457D11">
      <w:pPr>
        <w:jc w:val="both"/>
      </w:pPr>
    </w:p>
    <w:p w:rsidR="005725A7" w:rsidRDefault="005725A7" w:rsidP="00457D11">
      <w:pPr>
        <w:jc w:val="both"/>
      </w:pPr>
      <w:r>
        <w:t>Švietimo skyriaus vedėj</w:t>
      </w:r>
      <w:r w:rsidR="003A6BA0">
        <w:t>a</w:t>
      </w:r>
      <w:r w:rsidR="003A6BA0">
        <w:tab/>
      </w:r>
      <w:r w:rsidR="003A6BA0">
        <w:tab/>
      </w:r>
      <w:r w:rsidR="003A6BA0">
        <w:tab/>
      </w:r>
      <w:r w:rsidR="003A6BA0">
        <w:tab/>
      </w:r>
      <w:r w:rsidR="003A6BA0">
        <w:tab/>
        <w:t>Laima Prižgintienė</w:t>
      </w:r>
    </w:p>
    <w:sectPr w:rsidR="005725A7" w:rsidSect="004E3071">
      <w:headerReference w:type="default" r:id="rId8"/>
      <w:pgSz w:w="11907" w:h="16840" w:code="9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16" w:rsidRDefault="00F95E16" w:rsidP="00457D11">
      <w:r>
        <w:separator/>
      </w:r>
    </w:p>
  </w:endnote>
  <w:endnote w:type="continuationSeparator" w:id="0">
    <w:p w:rsidR="00F95E16" w:rsidRDefault="00F95E16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16" w:rsidRDefault="00F95E16" w:rsidP="00457D11">
      <w:r>
        <w:separator/>
      </w:r>
    </w:p>
  </w:footnote>
  <w:footnote w:type="continuationSeparator" w:id="0">
    <w:p w:rsidR="00F95E16" w:rsidRDefault="00F95E16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183447"/>
      <w:docPartObj>
        <w:docPartGallery w:val="Page Numbers (Top of Page)"/>
        <w:docPartUnique/>
      </w:docPartObj>
    </w:sdtPr>
    <w:sdtEndPr/>
    <w:sdtContent>
      <w:p w:rsidR="00FD7A73" w:rsidRDefault="00FD7A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D5">
          <w:rPr>
            <w:noProof/>
          </w:rPr>
          <w:t>2</w:t>
        </w:r>
        <w:r>
          <w:fldChar w:fldCharType="end"/>
        </w:r>
      </w:p>
    </w:sdtContent>
  </w:sdt>
  <w:p w:rsidR="00FD7A73" w:rsidRDefault="00FD7A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40B0F"/>
    <w:multiLevelType w:val="hybridMultilevel"/>
    <w:tmpl w:val="591CF616"/>
    <w:lvl w:ilvl="0" w:tplc="8866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102AF"/>
    <w:multiLevelType w:val="hybridMultilevel"/>
    <w:tmpl w:val="8F96F3B8"/>
    <w:lvl w:ilvl="0" w:tplc="FA28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B"/>
    <w:rsid w:val="00006A45"/>
    <w:rsid w:val="00007E94"/>
    <w:rsid w:val="00032BE3"/>
    <w:rsid w:val="000349B5"/>
    <w:rsid w:val="00035E00"/>
    <w:rsid w:val="00036DE5"/>
    <w:rsid w:val="00057300"/>
    <w:rsid w:val="00072D0D"/>
    <w:rsid w:val="0007326A"/>
    <w:rsid w:val="000736CD"/>
    <w:rsid w:val="0008635C"/>
    <w:rsid w:val="00091715"/>
    <w:rsid w:val="000C4B93"/>
    <w:rsid w:val="000C5917"/>
    <w:rsid w:val="000D4759"/>
    <w:rsid w:val="000E456C"/>
    <w:rsid w:val="00101E91"/>
    <w:rsid w:val="00117F44"/>
    <w:rsid w:val="001254A4"/>
    <w:rsid w:val="00131380"/>
    <w:rsid w:val="001347C4"/>
    <w:rsid w:val="001409B3"/>
    <w:rsid w:val="00141F19"/>
    <w:rsid w:val="001627F1"/>
    <w:rsid w:val="001660AE"/>
    <w:rsid w:val="00170D6A"/>
    <w:rsid w:val="00172E2E"/>
    <w:rsid w:val="001736B3"/>
    <w:rsid w:val="00176FFB"/>
    <w:rsid w:val="00187DBB"/>
    <w:rsid w:val="001920A1"/>
    <w:rsid w:val="00193F43"/>
    <w:rsid w:val="001A72DA"/>
    <w:rsid w:val="001C0AA2"/>
    <w:rsid w:val="001C5FBA"/>
    <w:rsid w:val="001E20C6"/>
    <w:rsid w:val="001E34EE"/>
    <w:rsid w:val="002013CE"/>
    <w:rsid w:val="00207820"/>
    <w:rsid w:val="00212018"/>
    <w:rsid w:val="002262AA"/>
    <w:rsid w:val="00231B28"/>
    <w:rsid w:val="002341DD"/>
    <w:rsid w:val="00241282"/>
    <w:rsid w:val="00271C3F"/>
    <w:rsid w:val="00274D2E"/>
    <w:rsid w:val="00276356"/>
    <w:rsid w:val="002C2084"/>
    <w:rsid w:val="002C4AFE"/>
    <w:rsid w:val="002C7B18"/>
    <w:rsid w:val="002D0EC4"/>
    <w:rsid w:val="0032693C"/>
    <w:rsid w:val="00330F68"/>
    <w:rsid w:val="00331B2A"/>
    <w:rsid w:val="00334AC3"/>
    <w:rsid w:val="0034407F"/>
    <w:rsid w:val="003464AC"/>
    <w:rsid w:val="003649BB"/>
    <w:rsid w:val="00382DD7"/>
    <w:rsid w:val="00382E64"/>
    <w:rsid w:val="00392363"/>
    <w:rsid w:val="003A6BA0"/>
    <w:rsid w:val="003B2446"/>
    <w:rsid w:val="003B70C1"/>
    <w:rsid w:val="003D0BD2"/>
    <w:rsid w:val="003D53E6"/>
    <w:rsid w:val="003E4433"/>
    <w:rsid w:val="003E49FD"/>
    <w:rsid w:val="003F6DCC"/>
    <w:rsid w:val="003F73A7"/>
    <w:rsid w:val="003F7BDB"/>
    <w:rsid w:val="00402AB9"/>
    <w:rsid w:val="00402B66"/>
    <w:rsid w:val="00406A8E"/>
    <w:rsid w:val="00441AE0"/>
    <w:rsid w:val="004428D5"/>
    <w:rsid w:val="00444CD9"/>
    <w:rsid w:val="0044673A"/>
    <w:rsid w:val="00446AE9"/>
    <w:rsid w:val="0045534D"/>
    <w:rsid w:val="00457D11"/>
    <w:rsid w:val="0047007A"/>
    <w:rsid w:val="004725C7"/>
    <w:rsid w:val="00472645"/>
    <w:rsid w:val="0047298B"/>
    <w:rsid w:val="00472F32"/>
    <w:rsid w:val="0047564D"/>
    <w:rsid w:val="004808A4"/>
    <w:rsid w:val="00492D26"/>
    <w:rsid w:val="004964F9"/>
    <w:rsid w:val="00496C5B"/>
    <w:rsid w:val="00497C20"/>
    <w:rsid w:val="004A17E2"/>
    <w:rsid w:val="004B3D33"/>
    <w:rsid w:val="004B4AA2"/>
    <w:rsid w:val="004D24EB"/>
    <w:rsid w:val="004E3071"/>
    <w:rsid w:val="004E41EB"/>
    <w:rsid w:val="004F32DF"/>
    <w:rsid w:val="00501243"/>
    <w:rsid w:val="005130FA"/>
    <w:rsid w:val="00517AED"/>
    <w:rsid w:val="0052422F"/>
    <w:rsid w:val="005322ED"/>
    <w:rsid w:val="00535449"/>
    <w:rsid w:val="005419F1"/>
    <w:rsid w:val="0054584B"/>
    <w:rsid w:val="00551592"/>
    <w:rsid w:val="0055295F"/>
    <w:rsid w:val="0055319D"/>
    <w:rsid w:val="005544F6"/>
    <w:rsid w:val="00571D5D"/>
    <w:rsid w:val="00572185"/>
    <w:rsid w:val="005725A7"/>
    <w:rsid w:val="00572F02"/>
    <w:rsid w:val="00572FB7"/>
    <w:rsid w:val="00575ACD"/>
    <w:rsid w:val="005827BA"/>
    <w:rsid w:val="0059521B"/>
    <w:rsid w:val="005A1DBC"/>
    <w:rsid w:val="005B6798"/>
    <w:rsid w:val="005C2FF1"/>
    <w:rsid w:val="005C6B16"/>
    <w:rsid w:val="005D7563"/>
    <w:rsid w:val="005F0C9E"/>
    <w:rsid w:val="005F5071"/>
    <w:rsid w:val="0060022A"/>
    <w:rsid w:val="0063288D"/>
    <w:rsid w:val="006413D4"/>
    <w:rsid w:val="006432D3"/>
    <w:rsid w:val="006446B9"/>
    <w:rsid w:val="0064519F"/>
    <w:rsid w:val="00645F49"/>
    <w:rsid w:val="00654744"/>
    <w:rsid w:val="00656DBB"/>
    <w:rsid w:val="00656F41"/>
    <w:rsid w:val="006663D2"/>
    <w:rsid w:val="0066711B"/>
    <w:rsid w:val="00672962"/>
    <w:rsid w:val="006751AB"/>
    <w:rsid w:val="006819E2"/>
    <w:rsid w:val="00692335"/>
    <w:rsid w:val="006A2371"/>
    <w:rsid w:val="006A6384"/>
    <w:rsid w:val="006B2B9D"/>
    <w:rsid w:val="006B3896"/>
    <w:rsid w:val="006B4E13"/>
    <w:rsid w:val="006C2A63"/>
    <w:rsid w:val="006E49A5"/>
    <w:rsid w:val="006E5F34"/>
    <w:rsid w:val="006F1EE0"/>
    <w:rsid w:val="006F40C0"/>
    <w:rsid w:val="00701C97"/>
    <w:rsid w:val="007024AA"/>
    <w:rsid w:val="00707A62"/>
    <w:rsid w:val="007368D1"/>
    <w:rsid w:val="00742D83"/>
    <w:rsid w:val="00777DC8"/>
    <w:rsid w:val="00781565"/>
    <w:rsid w:val="007C29A2"/>
    <w:rsid w:val="007D1B0F"/>
    <w:rsid w:val="007F358E"/>
    <w:rsid w:val="007F4C30"/>
    <w:rsid w:val="008104A2"/>
    <w:rsid w:val="008463FA"/>
    <w:rsid w:val="00890DBB"/>
    <w:rsid w:val="00895A9A"/>
    <w:rsid w:val="00895CA1"/>
    <w:rsid w:val="008A3886"/>
    <w:rsid w:val="008A7589"/>
    <w:rsid w:val="008B7800"/>
    <w:rsid w:val="008C3021"/>
    <w:rsid w:val="008D20E8"/>
    <w:rsid w:val="008E6121"/>
    <w:rsid w:val="008F05DE"/>
    <w:rsid w:val="008F27C3"/>
    <w:rsid w:val="008F56EB"/>
    <w:rsid w:val="009023DB"/>
    <w:rsid w:val="0092338C"/>
    <w:rsid w:val="00924931"/>
    <w:rsid w:val="00943F9E"/>
    <w:rsid w:val="00946298"/>
    <w:rsid w:val="00947C02"/>
    <w:rsid w:val="009527A5"/>
    <w:rsid w:val="00962454"/>
    <w:rsid w:val="00972FC9"/>
    <w:rsid w:val="00981DA3"/>
    <w:rsid w:val="00991870"/>
    <w:rsid w:val="009926C5"/>
    <w:rsid w:val="009C1C95"/>
    <w:rsid w:val="009C506D"/>
    <w:rsid w:val="009C5B82"/>
    <w:rsid w:val="009C5ED2"/>
    <w:rsid w:val="009D0CD6"/>
    <w:rsid w:val="009D3BB3"/>
    <w:rsid w:val="009E0DAA"/>
    <w:rsid w:val="009E192F"/>
    <w:rsid w:val="009F085A"/>
    <w:rsid w:val="009F5B71"/>
    <w:rsid w:val="00A03FA2"/>
    <w:rsid w:val="00A13C66"/>
    <w:rsid w:val="00A24ED2"/>
    <w:rsid w:val="00A2623F"/>
    <w:rsid w:val="00A26258"/>
    <w:rsid w:val="00A40392"/>
    <w:rsid w:val="00A57888"/>
    <w:rsid w:val="00A578FD"/>
    <w:rsid w:val="00A73ACB"/>
    <w:rsid w:val="00A86398"/>
    <w:rsid w:val="00A92109"/>
    <w:rsid w:val="00AC30AF"/>
    <w:rsid w:val="00AC54C6"/>
    <w:rsid w:val="00AF51D7"/>
    <w:rsid w:val="00B05DF1"/>
    <w:rsid w:val="00B2632E"/>
    <w:rsid w:val="00B32AFA"/>
    <w:rsid w:val="00B44E15"/>
    <w:rsid w:val="00B45116"/>
    <w:rsid w:val="00B50511"/>
    <w:rsid w:val="00B53680"/>
    <w:rsid w:val="00B54EDC"/>
    <w:rsid w:val="00B73A4E"/>
    <w:rsid w:val="00B76DF9"/>
    <w:rsid w:val="00B80CDC"/>
    <w:rsid w:val="00B92058"/>
    <w:rsid w:val="00B96C56"/>
    <w:rsid w:val="00BA507B"/>
    <w:rsid w:val="00BA5E12"/>
    <w:rsid w:val="00BB05BE"/>
    <w:rsid w:val="00BD00F9"/>
    <w:rsid w:val="00BD1A8A"/>
    <w:rsid w:val="00BD33B7"/>
    <w:rsid w:val="00BD7EF1"/>
    <w:rsid w:val="00BE6E2B"/>
    <w:rsid w:val="00BE7264"/>
    <w:rsid w:val="00BE729D"/>
    <w:rsid w:val="00BF13F6"/>
    <w:rsid w:val="00C05809"/>
    <w:rsid w:val="00C10975"/>
    <w:rsid w:val="00C13283"/>
    <w:rsid w:val="00C14C9B"/>
    <w:rsid w:val="00C60E13"/>
    <w:rsid w:val="00C621B6"/>
    <w:rsid w:val="00C656CE"/>
    <w:rsid w:val="00C7666D"/>
    <w:rsid w:val="00C82846"/>
    <w:rsid w:val="00C91DC9"/>
    <w:rsid w:val="00C94048"/>
    <w:rsid w:val="00C9518C"/>
    <w:rsid w:val="00CA0395"/>
    <w:rsid w:val="00CA22A7"/>
    <w:rsid w:val="00CB60C6"/>
    <w:rsid w:val="00CB65AB"/>
    <w:rsid w:val="00CB6EED"/>
    <w:rsid w:val="00CE4DCB"/>
    <w:rsid w:val="00CF11FC"/>
    <w:rsid w:val="00D036B9"/>
    <w:rsid w:val="00D1298B"/>
    <w:rsid w:val="00D229B3"/>
    <w:rsid w:val="00D376D0"/>
    <w:rsid w:val="00D37A83"/>
    <w:rsid w:val="00D70390"/>
    <w:rsid w:val="00D72AEE"/>
    <w:rsid w:val="00D72BE6"/>
    <w:rsid w:val="00D757FE"/>
    <w:rsid w:val="00D83421"/>
    <w:rsid w:val="00D8574E"/>
    <w:rsid w:val="00D9714D"/>
    <w:rsid w:val="00DB3FC9"/>
    <w:rsid w:val="00DB488E"/>
    <w:rsid w:val="00DD3BD8"/>
    <w:rsid w:val="00DD740B"/>
    <w:rsid w:val="00DE3CA8"/>
    <w:rsid w:val="00DF7B39"/>
    <w:rsid w:val="00DF7FE9"/>
    <w:rsid w:val="00E254CA"/>
    <w:rsid w:val="00E36D12"/>
    <w:rsid w:val="00E415F7"/>
    <w:rsid w:val="00E47983"/>
    <w:rsid w:val="00E6173F"/>
    <w:rsid w:val="00E752E6"/>
    <w:rsid w:val="00E805A4"/>
    <w:rsid w:val="00E8124E"/>
    <w:rsid w:val="00E853A3"/>
    <w:rsid w:val="00EA2962"/>
    <w:rsid w:val="00EB1BD8"/>
    <w:rsid w:val="00EB34A1"/>
    <w:rsid w:val="00EC7C2A"/>
    <w:rsid w:val="00ED6352"/>
    <w:rsid w:val="00EF0EF3"/>
    <w:rsid w:val="00EF212D"/>
    <w:rsid w:val="00F07AF7"/>
    <w:rsid w:val="00F15460"/>
    <w:rsid w:val="00F262DD"/>
    <w:rsid w:val="00F32066"/>
    <w:rsid w:val="00F353F4"/>
    <w:rsid w:val="00F42DBC"/>
    <w:rsid w:val="00F43F34"/>
    <w:rsid w:val="00F46610"/>
    <w:rsid w:val="00F661A5"/>
    <w:rsid w:val="00F95E16"/>
    <w:rsid w:val="00FA5CCB"/>
    <w:rsid w:val="00FA64AD"/>
    <w:rsid w:val="00FC2521"/>
    <w:rsid w:val="00FC3521"/>
    <w:rsid w:val="00FD1B0A"/>
    <w:rsid w:val="00FD7A73"/>
    <w:rsid w:val="00FE1A48"/>
    <w:rsid w:val="00FF484F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E103-241B-4A9E-ABCC-6E21EE1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32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326A"/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8463FA"/>
    <w:pPr>
      <w:ind w:left="720"/>
      <w:contextualSpacing/>
    </w:pPr>
  </w:style>
  <w:style w:type="paragraph" w:styleId="Betarp">
    <w:name w:val="No Spacing"/>
    <w:uiPriority w:val="1"/>
    <w:qFormat/>
    <w:rsid w:val="00CB60C6"/>
    <w:rPr>
      <w:rFonts w:eastAsia="Calibri"/>
      <w:szCs w:val="22"/>
    </w:rPr>
  </w:style>
  <w:style w:type="table" w:styleId="Lentelstinklelis">
    <w:name w:val="Table Grid"/>
    <w:basedOn w:val="prastojilentel"/>
    <w:uiPriority w:val="59"/>
    <w:rsid w:val="00943F9E"/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0969-BF25-48D0-9AA5-787B150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3007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2016-04-12T05:38:00Z</cp:lastPrinted>
  <dcterms:created xsi:type="dcterms:W3CDTF">2016-04-12T11:32:00Z</dcterms:created>
  <dcterms:modified xsi:type="dcterms:W3CDTF">2016-04-12T11:32:00Z</dcterms:modified>
</cp:coreProperties>
</file>