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4F511C">
        <w:rPr>
          <w:b/>
        </w:rPr>
        <w:t xml:space="preserve">KLAIPĖDOS MIESTO SAVIVALDYBĖS TARYBOS 2012 M. SAUSIO 27 D. </w:t>
      </w:r>
      <w:r w:rsidR="004F511C" w:rsidRPr="007B5C77">
        <w:rPr>
          <w:b/>
        </w:rPr>
        <w:t>SPRENDIMO NR. T2-29 „DĖL KLAIPĖDOS MIESTO SAVIVALDYBĖS TURTO PERDAVIMO PANAUDOS PAGRINDAIS LAIKINAI NEATLYGINTINAI VALDYTI IR NAUDOTIS TVARKOS</w:t>
      </w:r>
      <w:r w:rsidR="004F511C" w:rsidRPr="007B5C77">
        <w:t xml:space="preserve"> </w:t>
      </w:r>
      <w:r w:rsidR="004F511C" w:rsidRPr="007B5C77">
        <w:rPr>
          <w:b/>
        </w:rPr>
        <w:t>APRAŠO PATVIRTINIMO“ PAKEITIMO</w:t>
      </w:r>
      <w:r>
        <w:rPr>
          <w:b/>
        </w:rPr>
        <w:t>“ PROJEKTO</w:t>
      </w:r>
    </w:p>
    <w:p w:rsidR="00F01092" w:rsidRPr="00825737" w:rsidRDefault="00F01092" w:rsidP="00F01092">
      <w:pPr>
        <w:rPr>
          <w:b/>
        </w:rPr>
      </w:pP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F01092" w:rsidRDefault="00F01092" w:rsidP="00F01092">
      <w:pPr>
        <w:ind w:firstLine="720"/>
        <w:jc w:val="both"/>
      </w:pPr>
      <w:r w:rsidRPr="009B208A">
        <w:t>Savivaldybės tarybos sprendimo projekt</w:t>
      </w:r>
      <w:r>
        <w:t>as parengtas siekiant nuo euro įvedimo Lietuvos Respublikoje dienos pakeisti</w:t>
      </w:r>
      <w:r w:rsidR="004F511C">
        <w:t xml:space="preserve"> Klaipėdos miesto savivaldybės turto perdavimo panaudos pagrindais laikinai ir neatlygintinai valdyti ir naudotis tvarkos aprašą ir Savivaldybės turto panaudos</w:t>
      </w:r>
      <w:r>
        <w:t xml:space="preserve"> s</w:t>
      </w:r>
      <w:r w:rsidR="004F511C">
        <w:t>utarties pavyzdinę formą, kurių</w:t>
      </w:r>
      <w:r>
        <w:t xml:space="preserve"> atitinkamuose punktuose yra nustatytos sumos litais.</w:t>
      </w:r>
    </w:p>
    <w:p w:rsidR="00F01092" w:rsidRDefault="004F511C" w:rsidP="00F01092">
      <w:pPr>
        <w:ind w:firstLine="720"/>
        <w:jc w:val="both"/>
      </w:pPr>
      <w:r>
        <w:t>Klaipėdos miesto savivaldybės turto perdavimo panaudos pagrindais laikinai ir neatlygintinai valdyti ir naudotis tvarkos aprašo</w:t>
      </w:r>
      <w:r w:rsidR="00F01092">
        <w:t xml:space="preserve"> 2</w:t>
      </w:r>
      <w:r>
        <w:t>0</w:t>
      </w:r>
      <w:r w:rsidR="00F01092">
        <w:t xml:space="preserve"> punkte </w:t>
      </w:r>
      <w:r>
        <w:t>nustatyta 1000 Lt baudos suma, t</w:t>
      </w:r>
      <w:r w:rsidR="006114A3">
        <w:t>ai perskaičiuojama į eurus – 289,62</w:t>
      </w:r>
      <w:r>
        <w:t xml:space="preserve"> Eur (1.000 Lt/3,4528 = 289,62 Eur).</w:t>
      </w:r>
    </w:p>
    <w:p w:rsidR="00F01092" w:rsidRPr="00770FE2" w:rsidRDefault="004F511C" w:rsidP="00F01092">
      <w:pPr>
        <w:ind w:firstLine="720"/>
        <w:jc w:val="both"/>
        <w:rPr>
          <w:lang w:val="en-US"/>
        </w:rPr>
      </w:pPr>
      <w:r>
        <w:t>Savivaldybės turto panaudos</w:t>
      </w:r>
      <w:r w:rsidR="00E205CA">
        <w:t xml:space="preserve"> sutarties pavyzdinės </w:t>
      </w:r>
      <w:r>
        <w:t>formos 4 punkte</w:t>
      </w:r>
      <w:r w:rsidR="00E205CA">
        <w:t xml:space="preserve"> nustatyta 200 Lt baudos suma</w:t>
      </w:r>
      <w:r w:rsidR="00F01092">
        <w:t xml:space="preserve">, </w:t>
      </w:r>
      <w:r w:rsidR="006114A3">
        <w:t>tai perskaičiuojama į eurus – 57,92</w:t>
      </w:r>
      <w:r w:rsidR="00E205CA">
        <w:t xml:space="preserve"> Eur (</w:t>
      </w:r>
      <w:r>
        <w:t>200 Lt/3,4528 = 57,92 Eur); 12 punkte</w:t>
      </w:r>
      <w:r w:rsidR="00F01092">
        <w:t xml:space="preserve"> n</w:t>
      </w:r>
      <w:r w:rsidR="00E205CA">
        <w:t>ustatyta 1.0</w:t>
      </w:r>
      <w:r w:rsidR="00F01092">
        <w:t>00 Lt</w:t>
      </w:r>
      <w:r w:rsidR="00E205CA">
        <w:t xml:space="preserve"> baudos suma</w:t>
      </w:r>
      <w:r w:rsidR="00F01092">
        <w:t>, t</w:t>
      </w:r>
      <w:r w:rsidR="006114A3">
        <w:t>ai perskaičiuojama į eurus – 289,62</w:t>
      </w:r>
      <w:r w:rsidR="00E205CA">
        <w:t xml:space="preserve"> Eur (1.000</w:t>
      </w:r>
      <w:r w:rsidR="00F01092">
        <w:t xml:space="preserve"> Lt/3,4528 </w:t>
      </w:r>
      <w:r w:rsidR="00E205CA">
        <w:t>= 289,62</w:t>
      </w:r>
      <w:r w:rsidR="00F01092">
        <w:t xml:space="preserve"> Eur). </w:t>
      </w:r>
      <w:r w:rsidR="00E205CA">
        <w:t>Nurodytos sumos suapvalinamos iki sveikųjų skaičių.</w:t>
      </w:r>
      <w:r w:rsidR="00F01092">
        <w:t xml:space="preserve"> </w:t>
      </w:r>
    </w:p>
    <w:p w:rsidR="00F01092" w:rsidRPr="00825737" w:rsidRDefault="00F01092" w:rsidP="00F01092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LR Euro įvedimo Lietuvos respublikoje įstatymu ir Nacionaliniu euro įvedimo planu, patvirtintu</w:t>
      </w:r>
      <w:r w:rsidRPr="00DF309A">
        <w:t xml:space="preserve"> </w:t>
      </w:r>
      <w:r>
        <w:t>LR Vyriausybės nutarimu, pakeisti Klaipėdos  miesto savivaldybėje galiojančius teisės aktus, kuriuose nurodytos litų sumos perskaičiuojamos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F01092" w:rsidRPr="00934C62" w:rsidRDefault="00F01092" w:rsidP="00F01092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F01092" w:rsidRDefault="00F01092" w:rsidP="00F01092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LR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LR Vyriausybės 2013 m. birželio 26 d. nutarimu Nr.604.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F01092" w:rsidRPr="00825737" w:rsidRDefault="00F01092" w:rsidP="00F01092">
      <w:pPr>
        <w:ind w:firstLine="720"/>
        <w:jc w:val="both"/>
      </w:pPr>
      <w:r>
        <w:t>Klaipėdos miesto savivaldybės teisės aktuose nurodyti litai bus perskaičiuoti į eurus.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F01092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F01092" w:rsidRPr="00A0272F" w:rsidRDefault="00F01092" w:rsidP="00F01092">
      <w:pPr>
        <w:ind w:firstLine="720"/>
        <w:jc w:val="both"/>
      </w:pPr>
      <w:r>
        <w:t>Nėra.</w:t>
      </w:r>
    </w:p>
    <w:p w:rsidR="00F01092" w:rsidRPr="00825737" w:rsidRDefault="00F01092" w:rsidP="00F01092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F01092" w:rsidRPr="00825737" w:rsidRDefault="00F01092" w:rsidP="00F01092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F01092" w:rsidRPr="00825737" w:rsidRDefault="00F01092" w:rsidP="00F01092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F01092" w:rsidRDefault="00F01092" w:rsidP="00F01092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3D" w:rsidRDefault="00B2683D" w:rsidP="00AF1286">
      <w:r>
        <w:separator/>
      </w:r>
    </w:p>
  </w:endnote>
  <w:endnote w:type="continuationSeparator" w:id="0">
    <w:p w:rsidR="00B2683D" w:rsidRDefault="00B268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3D" w:rsidRDefault="00B2683D" w:rsidP="00AF1286">
      <w:r>
        <w:separator/>
      </w:r>
    </w:p>
  </w:footnote>
  <w:footnote w:type="continuationSeparator" w:id="0">
    <w:p w:rsidR="00B2683D" w:rsidRDefault="00B268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092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6BA6"/>
    <w:rsid w:val="000329A2"/>
    <w:rsid w:val="00060564"/>
    <w:rsid w:val="000A2BF5"/>
    <w:rsid w:val="000C3842"/>
    <w:rsid w:val="000D2C79"/>
    <w:rsid w:val="000E5660"/>
    <w:rsid w:val="00111D19"/>
    <w:rsid w:val="001F1FFA"/>
    <w:rsid w:val="00272A6F"/>
    <w:rsid w:val="00284F18"/>
    <w:rsid w:val="002D00AF"/>
    <w:rsid w:val="002F5561"/>
    <w:rsid w:val="00330EDF"/>
    <w:rsid w:val="003323DF"/>
    <w:rsid w:val="003417BD"/>
    <w:rsid w:val="003D436B"/>
    <w:rsid w:val="003E7542"/>
    <w:rsid w:val="003F6939"/>
    <w:rsid w:val="004B5F4C"/>
    <w:rsid w:val="004F3A85"/>
    <w:rsid w:val="004F511C"/>
    <w:rsid w:val="005533B5"/>
    <w:rsid w:val="00566A70"/>
    <w:rsid w:val="00567C5A"/>
    <w:rsid w:val="005B740F"/>
    <w:rsid w:val="005E2019"/>
    <w:rsid w:val="006114A3"/>
    <w:rsid w:val="0061595B"/>
    <w:rsid w:val="00642F36"/>
    <w:rsid w:val="00695DE0"/>
    <w:rsid w:val="006C0598"/>
    <w:rsid w:val="007231DD"/>
    <w:rsid w:val="007C4264"/>
    <w:rsid w:val="008613CF"/>
    <w:rsid w:val="008A59C6"/>
    <w:rsid w:val="008E23D3"/>
    <w:rsid w:val="008E363B"/>
    <w:rsid w:val="00905D65"/>
    <w:rsid w:val="009351B7"/>
    <w:rsid w:val="00981767"/>
    <w:rsid w:val="00981E66"/>
    <w:rsid w:val="00AA2B43"/>
    <w:rsid w:val="00AD688D"/>
    <w:rsid w:val="00AF1286"/>
    <w:rsid w:val="00B01630"/>
    <w:rsid w:val="00B2683D"/>
    <w:rsid w:val="00B40631"/>
    <w:rsid w:val="00B807AF"/>
    <w:rsid w:val="00C6532A"/>
    <w:rsid w:val="00CA7B60"/>
    <w:rsid w:val="00CB5857"/>
    <w:rsid w:val="00D259CD"/>
    <w:rsid w:val="00D31455"/>
    <w:rsid w:val="00D33361"/>
    <w:rsid w:val="00D511E6"/>
    <w:rsid w:val="00D5771F"/>
    <w:rsid w:val="00D61B52"/>
    <w:rsid w:val="00DD5357"/>
    <w:rsid w:val="00E205CA"/>
    <w:rsid w:val="00E328D5"/>
    <w:rsid w:val="00E7228A"/>
    <w:rsid w:val="00EE0902"/>
    <w:rsid w:val="00F0109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2014-09-04T11:30:00Z</dcterms:created>
  <dcterms:modified xsi:type="dcterms:W3CDTF">2014-09-04T11:30:00Z</dcterms:modified>
</cp:coreProperties>
</file>