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9A" w:rsidRPr="00825737" w:rsidRDefault="007A699A" w:rsidP="007A699A">
      <w:pPr>
        <w:jc w:val="center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AIŠKINAMASIS RAŠTAS</w:t>
      </w:r>
    </w:p>
    <w:p w:rsidR="007A699A" w:rsidRPr="00BF63D8" w:rsidRDefault="007A699A" w:rsidP="007A699A">
      <w:pPr>
        <w:jc w:val="center"/>
        <w:rPr>
          <w:b/>
          <w:sz w:val="24"/>
          <w:szCs w:val="24"/>
        </w:rPr>
      </w:pPr>
      <w:r w:rsidRPr="00BF63D8">
        <w:rPr>
          <w:b/>
          <w:sz w:val="24"/>
          <w:szCs w:val="24"/>
        </w:rPr>
        <w:t xml:space="preserve">PRIE SAVIVALDYBĖS TARYBOS SPRENDIMO </w:t>
      </w:r>
      <w:r>
        <w:rPr>
          <w:b/>
          <w:sz w:val="24"/>
          <w:szCs w:val="24"/>
        </w:rPr>
        <w:t>„</w:t>
      </w:r>
      <w:r w:rsidRPr="00C25247">
        <w:rPr>
          <w:b/>
          <w:sz w:val="24"/>
          <w:szCs w:val="24"/>
        </w:rPr>
        <w:t>DĖL KLAIPĖDOS MIESTO SAVIVALDYBĖS TARYBOS 2009 M. GRUODŽIO 29 D. SPRENDIMO NR. T2-450 „DĖL KLAIPĖDOS MIESTO SAVIVALDYBĖS TARYBOS 2007 M. KOVO 29 D. SPRENDIMO NR. T2-87 „DĖL DAUGIABUČIŲ NAMŲ BENDROSIOS NUOSAVYBĖS ADMINISTRAVIMO TARIFŲ APSKAIČIAVIMO METODIKOS PATVIRTINIMO“ PAKEITIMO“ PAKEITIMO</w:t>
      </w:r>
      <w:r>
        <w:rPr>
          <w:b/>
          <w:sz w:val="24"/>
          <w:szCs w:val="24"/>
        </w:rPr>
        <w:t xml:space="preserve">“ </w:t>
      </w:r>
      <w:r w:rsidRPr="00BF63D8">
        <w:rPr>
          <w:b/>
          <w:sz w:val="24"/>
          <w:szCs w:val="24"/>
        </w:rPr>
        <w:t>PROJEKTO</w:t>
      </w:r>
    </w:p>
    <w:p w:rsidR="007A699A" w:rsidRPr="00825737" w:rsidRDefault="007A699A" w:rsidP="007A699A">
      <w:pPr>
        <w:jc w:val="center"/>
        <w:rPr>
          <w:b/>
          <w:sz w:val="24"/>
          <w:szCs w:val="24"/>
        </w:rPr>
      </w:pPr>
    </w:p>
    <w:p w:rsidR="007A699A" w:rsidRPr="00825737" w:rsidRDefault="007A699A" w:rsidP="007A69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7A699A" w:rsidRDefault="007A699A" w:rsidP="007A699A">
      <w:pPr>
        <w:ind w:firstLine="720"/>
        <w:jc w:val="both"/>
        <w:rPr>
          <w:sz w:val="24"/>
          <w:szCs w:val="24"/>
        </w:rPr>
      </w:pPr>
      <w:r w:rsidRPr="009B208A">
        <w:rPr>
          <w:sz w:val="24"/>
          <w:szCs w:val="24"/>
        </w:rPr>
        <w:t>Savivaldybės tarybos sprendimo projekt</w:t>
      </w:r>
      <w:r>
        <w:rPr>
          <w:sz w:val="24"/>
          <w:szCs w:val="24"/>
        </w:rPr>
        <w:t>as parengtas siekiant nuo euro įvedimo Lietuvos Respublikoje dienos pakeisti galiojančią nurodytu sprendimu pakeistos</w:t>
      </w:r>
      <w:r w:rsidRPr="00BD53FA">
        <w:rPr>
          <w:sz w:val="24"/>
          <w:szCs w:val="24"/>
        </w:rPr>
        <w:t xml:space="preserve"> Daugiabučių namų bendrosios nuosavybės administravim</w:t>
      </w:r>
      <w:r>
        <w:rPr>
          <w:sz w:val="24"/>
          <w:szCs w:val="24"/>
        </w:rPr>
        <w:t>o  tarifų apskaičiavimo metodikos formulėse apskaičiuojamos reikšmės iš litų į eurus.</w:t>
      </w:r>
    </w:p>
    <w:p w:rsidR="007A699A" w:rsidRDefault="007A699A" w:rsidP="007A699A">
      <w:pPr>
        <w:ind w:firstLine="720"/>
        <w:jc w:val="both"/>
        <w:rPr>
          <w:sz w:val="24"/>
          <w:szCs w:val="24"/>
        </w:rPr>
      </w:pPr>
      <w:r w:rsidRPr="00826B5B">
        <w:rPr>
          <w:sz w:val="24"/>
          <w:szCs w:val="24"/>
        </w:rPr>
        <w:t>Klaipėdos miesto savivaldybės tarybos 2009 m. gruodžio 29 d. s</w:t>
      </w:r>
      <w:r>
        <w:rPr>
          <w:sz w:val="24"/>
          <w:szCs w:val="24"/>
        </w:rPr>
        <w:t>prendimo</w:t>
      </w:r>
      <w:r w:rsidRPr="00826B5B">
        <w:rPr>
          <w:sz w:val="24"/>
          <w:szCs w:val="24"/>
        </w:rPr>
        <w:t xml:space="preserve"> Nr. 450 „Dėl Klaipėdos miesto savivaldybės tarybos 2007 m. kovo 29 d. sprendimo Nr. T2-87 „Dėl daugiabučių namų bendrosios nuosavybės administravimo tarifų apskaičiavimo met</w:t>
      </w:r>
      <w:r>
        <w:rPr>
          <w:sz w:val="24"/>
          <w:szCs w:val="24"/>
        </w:rPr>
        <w:t>odikos patvirtinimo“ pakeitimo“ 2 punktu  buvo nustatytas</w:t>
      </w:r>
      <w:r w:rsidRPr="00BD53FA">
        <w:rPr>
          <w:sz w:val="24"/>
          <w:szCs w:val="24"/>
        </w:rPr>
        <w:t xml:space="preserve"> daugiabučių gyvenamųjų namų bendrosios n</w:t>
      </w:r>
      <w:r>
        <w:rPr>
          <w:sz w:val="24"/>
          <w:szCs w:val="24"/>
        </w:rPr>
        <w:t xml:space="preserve">uosavybės bazinis tarifas  0,172 Lt/m2  (be PVM), tai </w:t>
      </w:r>
      <w:r w:rsidRPr="004E012D">
        <w:rPr>
          <w:sz w:val="24"/>
          <w:szCs w:val="24"/>
        </w:rPr>
        <w:t xml:space="preserve">perskaičiuojama į eurus – </w:t>
      </w:r>
      <w:r>
        <w:rPr>
          <w:sz w:val="24"/>
          <w:szCs w:val="24"/>
        </w:rPr>
        <w:t xml:space="preserve"> 0,0498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/m2 (be PVM) (0,172 Lt/3,4528 = 0,049814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).</w:t>
      </w:r>
    </w:p>
    <w:p w:rsidR="007A699A" w:rsidRPr="00825737" w:rsidRDefault="007A699A" w:rsidP="007A699A">
      <w:pPr>
        <w:ind w:firstLine="720"/>
        <w:jc w:val="both"/>
        <w:rPr>
          <w:color w:val="000000"/>
          <w:sz w:val="24"/>
          <w:szCs w:val="24"/>
        </w:rPr>
      </w:pPr>
      <w:r w:rsidRPr="00825737">
        <w:rPr>
          <w:sz w:val="24"/>
          <w:szCs w:val="24"/>
        </w:rPr>
        <w:t xml:space="preserve">Teikiamo sprendimo projekto tikslas ir uždaviniai – vadovaujantis </w:t>
      </w:r>
      <w:r>
        <w:rPr>
          <w:sz w:val="24"/>
          <w:szCs w:val="24"/>
        </w:rPr>
        <w:t>LR Euro įvedimo Lietuvos respublikoje įstatymu ir Nacionaliniu euro įvedimo planu, patvirtintu</w:t>
      </w:r>
      <w:r w:rsidRPr="00DF309A">
        <w:rPr>
          <w:sz w:val="24"/>
          <w:szCs w:val="24"/>
        </w:rPr>
        <w:t xml:space="preserve"> </w:t>
      </w:r>
      <w:r>
        <w:rPr>
          <w:sz w:val="24"/>
          <w:szCs w:val="24"/>
        </w:rPr>
        <w:t>LR Vyriausybės nutarimu, pakeisti Klaipėdos  miesto savivaldybėje galiojančius teisės aktus, kuriuose nurodytos litų sumos perskaičiuojamos į eurus.</w:t>
      </w:r>
    </w:p>
    <w:p w:rsidR="007A699A" w:rsidRPr="00825737" w:rsidRDefault="007A699A" w:rsidP="007A69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7A699A" w:rsidRPr="00934C62" w:rsidRDefault="007A699A" w:rsidP="007A699A">
      <w:pPr>
        <w:ind w:firstLine="720"/>
        <w:jc w:val="both"/>
        <w:rPr>
          <w:color w:val="000000"/>
          <w:sz w:val="24"/>
          <w:szCs w:val="24"/>
        </w:rPr>
      </w:pPr>
      <w:r w:rsidRPr="00934C62">
        <w:rPr>
          <w:sz w:val="24"/>
          <w:szCs w:val="24"/>
        </w:rPr>
        <w:t xml:space="preserve">Projekto rengimo priežastis – </w:t>
      </w:r>
      <w:r>
        <w:rPr>
          <w:sz w:val="24"/>
          <w:szCs w:val="24"/>
        </w:rPr>
        <w:t>euro įvedimas Lietuvos Respublikoje nuo 2015 m. sausio 1 d.</w:t>
      </w:r>
    </w:p>
    <w:p w:rsidR="007A699A" w:rsidRDefault="007A699A" w:rsidP="007A699A">
      <w:pPr>
        <w:ind w:firstLine="720"/>
        <w:jc w:val="both"/>
        <w:rPr>
          <w:b/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>vadovaujantis LR Euro įvedimo Lietuvos respublikoje įstatymu,</w:t>
      </w:r>
      <w:r w:rsidRPr="008257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Nacionaliniu euro įvedimo planu, patvirtintu</w:t>
      </w:r>
      <w:r w:rsidRPr="00DF309A">
        <w:rPr>
          <w:sz w:val="24"/>
          <w:szCs w:val="24"/>
        </w:rPr>
        <w:t xml:space="preserve"> </w:t>
      </w:r>
      <w:r>
        <w:rPr>
          <w:sz w:val="24"/>
          <w:szCs w:val="24"/>
        </w:rPr>
        <w:t>LR Vyriausybės 2013 m. birželio 26 d. nutarimu Nr.604.</w:t>
      </w:r>
    </w:p>
    <w:p w:rsidR="007A699A" w:rsidRPr="00825737" w:rsidRDefault="007A699A" w:rsidP="007A69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7A699A" w:rsidRPr="00825737" w:rsidRDefault="007A699A" w:rsidP="007A699A">
      <w:pPr>
        <w:ind w:firstLine="720"/>
        <w:jc w:val="both"/>
        <w:rPr>
          <w:sz w:val="24"/>
          <w:szCs w:val="24"/>
        </w:rPr>
      </w:pPr>
      <w:r w:rsidRPr="004E012D">
        <w:rPr>
          <w:sz w:val="24"/>
          <w:szCs w:val="24"/>
        </w:rPr>
        <w:t xml:space="preserve">Klaipėdos miesto savivaldybės tarybos 2009 m. gruodžio 29 d. sprendimo Nr. 450 „Dėl Klaipėdos miesto savivaldybės tarybos 2007 m. kovo 29 d. sprendimo Nr. T2-87 „Dėl daugiabučių namų bendrosios nuosavybės administravimo tarifų apskaičiavimo metodikos patvirtinimo“ pakeitimo“ </w:t>
      </w:r>
      <w:r>
        <w:rPr>
          <w:sz w:val="24"/>
          <w:szCs w:val="24"/>
        </w:rPr>
        <w:t>nurodyti litai bus perskaičiuoti į eurus.</w:t>
      </w:r>
    </w:p>
    <w:p w:rsidR="007A699A" w:rsidRPr="00825737" w:rsidRDefault="007A699A" w:rsidP="007A69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7A699A" w:rsidRDefault="007A699A" w:rsidP="007A69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Nėra.</w:t>
      </w:r>
    </w:p>
    <w:p w:rsidR="007A699A" w:rsidRPr="00825737" w:rsidRDefault="007A699A" w:rsidP="007A69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7A699A" w:rsidRPr="00A0272F" w:rsidRDefault="007A699A" w:rsidP="007A69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Nėra.</w:t>
      </w:r>
    </w:p>
    <w:p w:rsidR="007A699A" w:rsidRPr="00825737" w:rsidRDefault="007A699A" w:rsidP="007A699A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7A699A" w:rsidRPr="00825737" w:rsidRDefault="007A699A" w:rsidP="007A699A">
      <w:pPr>
        <w:ind w:firstLine="720"/>
        <w:jc w:val="both"/>
        <w:rPr>
          <w:sz w:val="24"/>
          <w:szCs w:val="24"/>
        </w:rPr>
      </w:pPr>
      <w:r w:rsidRPr="008257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Nėra.</w:t>
      </w:r>
    </w:p>
    <w:p w:rsidR="007A699A" w:rsidRPr="00825737" w:rsidRDefault="007A699A" w:rsidP="007A69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7A699A" w:rsidRDefault="007A699A" w:rsidP="007A699A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</w:t>
      </w:r>
      <w:r>
        <w:rPr>
          <w:sz w:val="24"/>
          <w:szCs w:val="24"/>
        </w:rPr>
        <w:t>pagal Lietuvos Respublikos teisės aktus pakeistas Klaipėdos miesto savivaldybės tarybos sprendimas.</w:t>
      </w:r>
      <w:r w:rsidRPr="00825737">
        <w:rPr>
          <w:sz w:val="24"/>
          <w:szCs w:val="24"/>
        </w:rPr>
        <w:t xml:space="preserve"> Neigiamos pasekmės</w:t>
      </w:r>
      <w:r>
        <w:rPr>
          <w:sz w:val="24"/>
          <w:szCs w:val="24"/>
        </w:rPr>
        <w:t xml:space="preserve"> –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>nenumatomos.</w:t>
      </w:r>
    </w:p>
    <w:p w:rsidR="007A699A" w:rsidRDefault="007A699A" w:rsidP="007A699A">
      <w:pPr>
        <w:ind w:firstLine="720"/>
        <w:jc w:val="both"/>
        <w:rPr>
          <w:sz w:val="24"/>
          <w:szCs w:val="24"/>
        </w:rPr>
      </w:pPr>
    </w:p>
    <w:p w:rsidR="007A699A" w:rsidRDefault="007A699A" w:rsidP="007A699A">
      <w:pPr>
        <w:ind w:firstLine="720"/>
        <w:jc w:val="both"/>
        <w:rPr>
          <w:sz w:val="24"/>
          <w:szCs w:val="24"/>
        </w:rPr>
      </w:pPr>
    </w:p>
    <w:p w:rsidR="007A699A" w:rsidRPr="00825737" w:rsidRDefault="007A699A" w:rsidP="007A699A">
      <w:pPr>
        <w:ind w:firstLine="720"/>
        <w:jc w:val="both"/>
        <w:rPr>
          <w:sz w:val="24"/>
          <w:szCs w:val="24"/>
        </w:rPr>
      </w:pPr>
    </w:p>
    <w:p w:rsidR="007A699A" w:rsidRDefault="007A699A" w:rsidP="007A699A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Socialinės infrastruktūros priežiūros skyriaus</w:t>
      </w:r>
    </w:p>
    <w:p w:rsidR="007A699A" w:rsidRDefault="007A699A" w:rsidP="007A699A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Butų ir energetikos poskyrio vyr. specialistė</w:t>
      </w:r>
      <w:r>
        <w:rPr>
          <w:sz w:val="24"/>
          <w:szCs w:val="24"/>
        </w:rPr>
        <w:tab/>
        <w:t xml:space="preserve">                                       Diana Gerasimovienė</w:t>
      </w:r>
    </w:p>
    <w:p w:rsidR="00E55969" w:rsidRDefault="00E55969">
      <w:bookmarkStart w:id="0" w:name="_GoBack"/>
      <w:bookmarkEnd w:id="0"/>
    </w:p>
    <w:sectPr w:rsidR="00E559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9A"/>
    <w:rsid w:val="007A699A"/>
    <w:rsid w:val="00E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valdybos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2014-08-28T07:40:00Z</dcterms:created>
  <dc:creator>Diana Gerasimoviene</dc:creator>
  <lastModifiedBy>Diana Gerasimoviene</lastModifiedBy>
  <dcterms:modified xsi:type="dcterms:W3CDTF">2014-08-28T07:41:00Z</dcterms:modified>
  <revision>1</revision>
</coreProperties>
</file>