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3" w:rsidRDefault="005F0F93" w:rsidP="00401928">
      <w:pPr>
        <w:jc w:val="both"/>
        <w:rPr>
          <w:sz w:val="24"/>
          <w:szCs w:val="24"/>
        </w:rPr>
      </w:pPr>
    </w:p>
    <w:p w:rsidR="005F0F93" w:rsidRPr="00AE09CB" w:rsidRDefault="005F0F93" w:rsidP="00D1531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E09CB">
        <w:rPr>
          <w:b/>
          <w:sz w:val="24"/>
          <w:szCs w:val="24"/>
        </w:rPr>
        <w:t>AIŠKINAMASIS RAŠTAS</w:t>
      </w:r>
    </w:p>
    <w:p w:rsidR="005F0F93" w:rsidRPr="00AE09CB" w:rsidRDefault="005F0F93" w:rsidP="00D1531B">
      <w:pPr>
        <w:keepNext/>
        <w:jc w:val="center"/>
        <w:outlineLvl w:val="1"/>
        <w:rPr>
          <w:b/>
          <w:sz w:val="24"/>
          <w:szCs w:val="24"/>
        </w:rPr>
      </w:pPr>
      <w:r w:rsidRPr="00AE09CB">
        <w:rPr>
          <w:b/>
          <w:caps/>
          <w:sz w:val="24"/>
          <w:szCs w:val="24"/>
        </w:rPr>
        <w:t xml:space="preserve">DĖL </w:t>
      </w:r>
      <w:r w:rsidRPr="00AE09CB">
        <w:rPr>
          <w:b/>
          <w:sz w:val="24"/>
          <w:szCs w:val="24"/>
        </w:rPr>
        <w:t>KLAIPĖDOS MIESTO SAVIVALDYBĖS TARYBOS 2011 M. GEGUŽĖS 26 D. SPRENDIMO NR. T2-155 „DĖL BIUDŽETINĖS ĮSTAIGOS KLAIPĖDOS VAIKŲ GLOBOS NAMŲ „SMILTELĖ“ SOCIALINIŲ DARBUOTOJŲ PADĖJĖJŲ KVALIFIKACIJOS KĖLIMO MOKYMO PROGRAMŲ KAINOS PATVIRTINIMO“ PAKEITIMO</w:t>
      </w:r>
      <w:r>
        <w:rPr>
          <w:b/>
          <w:sz w:val="24"/>
          <w:szCs w:val="24"/>
        </w:rPr>
        <w:t xml:space="preserve"> </w:t>
      </w:r>
      <w:r w:rsidRPr="00AE09CB">
        <w:rPr>
          <w:b/>
          <w:sz w:val="24"/>
          <w:szCs w:val="24"/>
        </w:rPr>
        <w:t>PROJEKTO</w:t>
      </w:r>
    </w:p>
    <w:p w:rsidR="005F0F93" w:rsidRPr="0088544A" w:rsidRDefault="005F0F93" w:rsidP="00D1531B">
      <w:pPr>
        <w:jc w:val="center"/>
        <w:rPr>
          <w:b/>
          <w:sz w:val="24"/>
          <w:szCs w:val="24"/>
        </w:rPr>
      </w:pPr>
    </w:p>
    <w:p w:rsidR="005F0F93" w:rsidRPr="0088544A" w:rsidRDefault="005F0F93" w:rsidP="00D1531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F0F93" w:rsidRDefault="005F0F93" w:rsidP="00D1531B">
      <w:pPr>
        <w:ind w:firstLine="720"/>
        <w:jc w:val="both"/>
        <w:rPr>
          <w:b/>
          <w:sz w:val="24"/>
          <w:szCs w:val="24"/>
        </w:rPr>
      </w:pPr>
      <w:r w:rsidRPr="007D4E64">
        <w:rPr>
          <w:b/>
        </w:rPr>
        <w:t>1</w:t>
      </w:r>
      <w:r>
        <w:rPr>
          <w:b/>
          <w:sz w:val="24"/>
          <w:szCs w:val="24"/>
        </w:rPr>
        <w:t>. Sprendimo projekto esmė, tikslai ir uždaviniai.</w:t>
      </w:r>
    </w:p>
    <w:p w:rsidR="005F0F93" w:rsidRDefault="005F0F93" w:rsidP="00D153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Savivaldybės tarybos sprendimo projektas parengtas siekiant nuo euro įvedimo Lietuvos Respublikoje dienos pakeisti galiojančius įkainius.</w:t>
      </w:r>
    </w:p>
    <w:p w:rsidR="005F0F93" w:rsidRDefault="005F0F93" w:rsidP="00D153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Teikiamo sprendimo projekto tikslas ir uždaviniai – vadovaujantis LR Euro įvedimo Lietuvos respublikoje įstatymu ir Nacionaliniu euro įvedimo planu, patvirtintu LR Vyriausybės nutarimu, pakeisti Klaipėdos  miesto savivaldybėje galiojančius teisės aktus, kuriuose nurodytos litų sumos perskaičiuojamos į eurus.</w:t>
      </w:r>
    </w:p>
    <w:p w:rsidR="005F0F93" w:rsidRDefault="005F0F93" w:rsidP="00D1531B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Projekto rengimo priežastys ir kuo remiantis parengtas sprendimo projektas. </w:t>
      </w:r>
    </w:p>
    <w:p w:rsidR="005F0F93" w:rsidRDefault="005F0F93" w:rsidP="00D1531B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Projekto rengimo priežastis – euro įvedimas Lietuvos Respublikoje nuo 2015 m. sausio 1 d.</w:t>
      </w:r>
    </w:p>
    <w:p w:rsidR="005F0F93" w:rsidRDefault="005F0F93" w:rsidP="00D1531B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Sprendimo projektas parengtas vadovaujantis LR Euro įvedimo Lietuvos respublikoje įstatymu,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Nacionaliniu euro įvedimo planu, patvirtintu LR Vyriausybės 2013 m. birželio 26 d. nutarimu Nr.604.</w:t>
      </w:r>
    </w:p>
    <w:p w:rsidR="005F0F93" w:rsidRDefault="005F0F93" w:rsidP="00D1531B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Kokių rezultatų laukiama.</w:t>
      </w:r>
    </w:p>
    <w:p w:rsidR="005F0F93" w:rsidRDefault="005F0F93" w:rsidP="00D153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Klaipėdos miesto savivaldybės teisės aktuose nurodyti litai bus perskaičiuoti į eurus.</w:t>
      </w:r>
    </w:p>
    <w:p w:rsidR="005F0F93" w:rsidRDefault="005F0F93" w:rsidP="00D1531B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 projekto rengimo metu gauti specialistų vertinimai.</w:t>
      </w:r>
    </w:p>
    <w:p w:rsidR="005F0F93" w:rsidRDefault="005F0F93" w:rsidP="00D153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Nėra.</w:t>
      </w:r>
    </w:p>
    <w:p w:rsidR="005F0F93" w:rsidRDefault="005F0F93" w:rsidP="00D1531B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Išlaidų sąmatos, skaičiavimai, reikalingi pagrindimai ir paaiškinimai. </w:t>
      </w:r>
    </w:p>
    <w:p w:rsidR="005F0F93" w:rsidRDefault="005F0F93" w:rsidP="00D153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Nėra</w:t>
      </w:r>
    </w:p>
    <w:p w:rsidR="005F0F93" w:rsidRDefault="005F0F93" w:rsidP="00D1531B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color w:val="000000"/>
          <w:sz w:val="24"/>
          <w:szCs w:val="24"/>
        </w:rPr>
        <w:t>.</w:t>
      </w:r>
    </w:p>
    <w:p w:rsidR="005F0F93" w:rsidRDefault="005F0F93" w:rsidP="00D1531B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Nėra.</w:t>
      </w:r>
    </w:p>
    <w:p w:rsidR="005F0F93" w:rsidRDefault="005F0F93" w:rsidP="00D1531B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Galimos teigiamos ar neigiamos sprendimo priėmimo pasekmės. </w:t>
      </w:r>
    </w:p>
    <w:p w:rsidR="005F0F93" w:rsidRDefault="005F0F93" w:rsidP="00D153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Teigiamos pasekmės – pagal Lietuvos Respublikos teisės aktus pakeistas Klaipėdos miesto savivaldybės tarybos sprendimas. Neigiamos pasekmės – nenumatomos.</w:t>
      </w:r>
    </w:p>
    <w:p w:rsidR="005F0F93" w:rsidRDefault="005F0F93" w:rsidP="00D1531B">
      <w:pPr>
        <w:ind w:firstLine="720"/>
        <w:jc w:val="both"/>
        <w:rPr>
          <w:sz w:val="24"/>
          <w:szCs w:val="24"/>
        </w:rPr>
      </w:pPr>
    </w:p>
    <w:p w:rsidR="005F0F93" w:rsidRDefault="005F0F93" w:rsidP="00D1531B">
      <w:pPr>
        <w:ind w:firstLine="720"/>
        <w:jc w:val="both"/>
        <w:rPr>
          <w:sz w:val="24"/>
          <w:szCs w:val="24"/>
        </w:rPr>
      </w:pPr>
    </w:p>
    <w:p w:rsidR="005F0F93" w:rsidRDefault="005F0F93" w:rsidP="00D1531B">
      <w:pPr>
        <w:ind w:firstLine="720"/>
        <w:jc w:val="both"/>
        <w:rPr>
          <w:sz w:val="24"/>
          <w:szCs w:val="24"/>
        </w:rPr>
      </w:pPr>
    </w:p>
    <w:p w:rsidR="005F0F93" w:rsidRDefault="005F0F93" w:rsidP="00D1531B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Socialinės paramos skyriaus vedėja</w:t>
      </w:r>
      <w:r>
        <w:rPr>
          <w:sz w:val="24"/>
          <w:szCs w:val="24"/>
        </w:rPr>
        <w:tab/>
        <w:t>Audronė Liesytė</w:t>
      </w:r>
    </w:p>
    <w:p w:rsidR="005F0F93" w:rsidRPr="00BC6572" w:rsidRDefault="005F0F93" w:rsidP="00D1531B">
      <w:pPr>
        <w:ind w:left="360"/>
        <w:jc w:val="both"/>
      </w:pPr>
    </w:p>
    <w:p w:rsidR="005F0F93" w:rsidRPr="0065791A" w:rsidRDefault="005F0F93" w:rsidP="00D1531B">
      <w:pPr>
        <w:jc w:val="center"/>
      </w:pPr>
    </w:p>
    <w:sectPr w:rsidR="005F0F93" w:rsidRPr="0065791A" w:rsidSect="00870950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9AA"/>
    <w:multiLevelType w:val="hybridMultilevel"/>
    <w:tmpl w:val="A8E035A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789"/>
    <w:rsid w:val="00016601"/>
    <w:rsid w:val="00027E79"/>
    <w:rsid w:val="00051F84"/>
    <w:rsid w:val="000608D8"/>
    <w:rsid w:val="00062A2C"/>
    <w:rsid w:val="00072E7D"/>
    <w:rsid w:val="000743E9"/>
    <w:rsid w:val="00085CE9"/>
    <w:rsid w:val="000B5C46"/>
    <w:rsid w:val="000C4AD8"/>
    <w:rsid w:val="000C7C5D"/>
    <w:rsid w:val="000E405B"/>
    <w:rsid w:val="00111956"/>
    <w:rsid w:val="00130B3B"/>
    <w:rsid w:val="001354A1"/>
    <w:rsid w:val="00137C6F"/>
    <w:rsid w:val="001512DE"/>
    <w:rsid w:val="00177C26"/>
    <w:rsid w:val="00190EF1"/>
    <w:rsid w:val="0019106C"/>
    <w:rsid w:val="00193E8E"/>
    <w:rsid w:val="001959FE"/>
    <w:rsid w:val="001A795B"/>
    <w:rsid w:val="001B05FD"/>
    <w:rsid w:val="001C0AED"/>
    <w:rsid w:val="001D3912"/>
    <w:rsid w:val="001D3C7E"/>
    <w:rsid w:val="001D583F"/>
    <w:rsid w:val="001D777A"/>
    <w:rsid w:val="0022496F"/>
    <w:rsid w:val="002C6BCC"/>
    <w:rsid w:val="002C7708"/>
    <w:rsid w:val="002D0BDC"/>
    <w:rsid w:val="002D1461"/>
    <w:rsid w:val="00317137"/>
    <w:rsid w:val="003214D3"/>
    <w:rsid w:val="00324D05"/>
    <w:rsid w:val="00376AEF"/>
    <w:rsid w:val="00396512"/>
    <w:rsid w:val="003A1789"/>
    <w:rsid w:val="003C1853"/>
    <w:rsid w:val="003E6D67"/>
    <w:rsid w:val="003F7C12"/>
    <w:rsid w:val="00401928"/>
    <w:rsid w:val="00406516"/>
    <w:rsid w:val="00417FE0"/>
    <w:rsid w:val="004426DD"/>
    <w:rsid w:val="00480412"/>
    <w:rsid w:val="004926BB"/>
    <w:rsid w:val="004C4C7B"/>
    <w:rsid w:val="004D2204"/>
    <w:rsid w:val="004E697F"/>
    <w:rsid w:val="004E7795"/>
    <w:rsid w:val="005120C7"/>
    <w:rsid w:val="00517076"/>
    <w:rsid w:val="005473EE"/>
    <w:rsid w:val="0057714F"/>
    <w:rsid w:val="005D28ED"/>
    <w:rsid w:val="005F0F93"/>
    <w:rsid w:val="006151D3"/>
    <w:rsid w:val="00633CC2"/>
    <w:rsid w:val="006504F0"/>
    <w:rsid w:val="0065791A"/>
    <w:rsid w:val="00684139"/>
    <w:rsid w:val="006A0134"/>
    <w:rsid w:val="006E18DF"/>
    <w:rsid w:val="00712B3F"/>
    <w:rsid w:val="00716F57"/>
    <w:rsid w:val="007A63B1"/>
    <w:rsid w:val="007B52A0"/>
    <w:rsid w:val="007D33F5"/>
    <w:rsid w:val="007D4E64"/>
    <w:rsid w:val="007D6DB8"/>
    <w:rsid w:val="007E26B5"/>
    <w:rsid w:val="007E3BE2"/>
    <w:rsid w:val="007F2932"/>
    <w:rsid w:val="00807258"/>
    <w:rsid w:val="008237F5"/>
    <w:rsid w:val="00856647"/>
    <w:rsid w:val="008645D6"/>
    <w:rsid w:val="00866E4D"/>
    <w:rsid w:val="00870950"/>
    <w:rsid w:val="0088544A"/>
    <w:rsid w:val="008935E1"/>
    <w:rsid w:val="008978B7"/>
    <w:rsid w:val="008B7E49"/>
    <w:rsid w:val="008D6BC8"/>
    <w:rsid w:val="00962059"/>
    <w:rsid w:val="00977D38"/>
    <w:rsid w:val="00987114"/>
    <w:rsid w:val="009905B9"/>
    <w:rsid w:val="009926EA"/>
    <w:rsid w:val="009C7D16"/>
    <w:rsid w:val="009E384D"/>
    <w:rsid w:val="009F294D"/>
    <w:rsid w:val="009F5515"/>
    <w:rsid w:val="00A020A7"/>
    <w:rsid w:val="00A11952"/>
    <w:rsid w:val="00A15EF3"/>
    <w:rsid w:val="00A544F3"/>
    <w:rsid w:val="00A6105D"/>
    <w:rsid w:val="00A63456"/>
    <w:rsid w:val="00A70312"/>
    <w:rsid w:val="00A9039D"/>
    <w:rsid w:val="00A91111"/>
    <w:rsid w:val="00A9259F"/>
    <w:rsid w:val="00AC1395"/>
    <w:rsid w:val="00AD055A"/>
    <w:rsid w:val="00AE09CB"/>
    <w:rsid w:val="00AE499C"/>
    <w:rsid w:val="00B1148A"/>
    <w:rsid w:val="00B36DF0"/>
    <w:rsid w:val="00B43C27"/>
    <w:rsid w:val="00B44E88"/>
    <w:rsid w:val="00B52FF7"/>
    <w:rsid w:val="00B55FAA"/>
    <w:rsid w:val="00B83527"/>
    <w:rsid w:val="00BC6572"/>
    <w:rsid w:val="00BC6BA6"/>
    <w:rsid w:val="00BE07B3"/>
    <w:rsid w:val="00BE579F"/>
    <w:rsid w:val="00C61AAD"/>
    <w:rsid w:val="00C705EC"/>
    <w:rsid w:val="00C9155C"/>
    <w:rsid w:val="00CA5836"/>
    <w:rsid w:val="00CA7149"/>
    <w:rsid w:val="00CB188C"/>
    <w:rsid w:val="00CF6821"/>
    <w:rsid w:val="00D1531B"/>
    <w:rsid w:val="00D175FD"/>
    <w:rsid w:val="00D239C4"/>
    <w:rsid w:val="00D56BC1"/>
    <w:rsid w:val="00D852B9"/>
    <w:rsid w:val="00DA1FC2"/>
    <w:rsid w:val="00DC2012"/>
    <w:rsid w:val="00DC3B0C"/>
    <w:rsid w:val="00DD2556"/>
    <w:rsid w:val="00E74168"/>
    <w:rsid w:val="00E747ED"/>
    <w:rsid w:val="00E85F63"/>
    <w:rsid w:val="00EA2F98"/>
    <w:rsid w:val="00EB3B24"/>
    <w:rsid w:val="00EC2048"/>
    <w:rsid w:val="00EE5175"/>
    <w:rsid w:val="00F05E9A"/>
    <w:rsid w:val="00F1367C"/>
    <w:rsid w:val="00F22F47"/>
    <w:rsid w:val="00F256B3"/>
    <w:rsid w:val="00F32675"/>
    <w:rsid w:val="00F34DA1"/>
    <w:rsid w:val="00F37789"/>
    <w:rsid w:val="00F664B8"/>
    <w:rsid w:val="00F96A63"/>
    <w:rsid w:val="00F97B6A"/>
    <w:rsid w:val="00FA5B52"/>
    <w:rsid w:val="00FB5542"/>
    <w:rsid w:val="00FE726B"/>
    <w:rsid w:val="00FF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28"/>
    <w:rPr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1395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120C7"/>
    <w:rPr>
      <w:rFonts w:ascii="Tahoma" w:hAnsi="Tahoma" w:cs="Tahoma"/>
      <w:sz w:val="16"/>
      <w:szCs w:val="16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5EC"/>
    <w:rPr>
      <w:rFonts w:cs="Times New Roman"/>
      <w:sz w:val="2"/>
    </w:rPr>
  </w:style>
  <w:style w:type="paragraph" w:customStyle="1" w:styleId="DiagramaDiagrama1">
    <w:name w:val="Diagrama Diagrama1"/>
    <w:basedOn w:val="Normal"/>
    <w:uiPriority w:val="99"/>
    <w:rsid w:val="00130B3B"/>
    <w:pPr>
      <w:spacing w:after="160" w:line="240" w:lineRule="exact"/>
    </w:pPr>
    <w:rPr>
      <w:rFonts w:ascii="Verdana" w:hAnsi="Verdana" w:cs="Verdana"/>
      <w:lang w:val="en-US"/>
    </w:rPr>
  </w:style>
  <w:style w:type="paragraph" w:styleId="ListParagraph">
    <w:name w:val="List Paragraph"/>
    <w:basedOn w:val="Normal"/>
    <w:uiPriority w:val="99"/>
    <w:qFormat/>
    <w:rsid w:val="00D852B9"/>
    <w:pPr>
      <w:ind w:left="1296"/>
    </w:pPr>
    <w:rPr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F1367C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367C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1110</Words>
  <Characters>633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2014-08-19T12:26:00Z</dcterms:created>
  <dc:creator>E.Rupeikaite</dc:creator>
  <lastModifiedBy>A.Smilinge</lastModifiedBy>
  <lastPrinted>2013-11-11T18:00:00Z</lastPrinted>
  <dcterms:modified xsi:type="dcterms:W3CDTF">2014-08-22T08:51:00Z</dcterms:modified>
  <revision>8</revision>
  <dc:title>Projektas</dc:title>
</coreProperties>
</file>