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9AF" w:rsidRPr="00862B33" w:rsidRDefault="007539AF" w:rsidP="007539AF">
      <w:pPr>
        <w:pStyle w:val="Antrats"/>
        <w:tabs>
          <w:tab w:val="clear" w:pos="4320"/>
          <w:tab w:val="clear" w:pos="8640"/>
          <w:tab w:val="left" w:pos="5220"/>
        </w:tabs>
        <w:ind w:left="6521"/>
        <w:rPr>
          <w:b/>
          <w:lang w:val="lt-LT"/>
        </w:rPr>
      </w:pPr>
      <w:r>
        <w:rPr>
          <w:b/>
          <w:lang w:val="lt-LT"/>
        </w:rPr>
        <w:t>Projekto lyginamasis variantas</w:t>
      </w:r>
    </w:p>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132A8D" w:rsidTr="008C5BAA">
        <w:tc>
          <w:tcPr>
            <w:tcW w:w="3209" w:type="dxa"/>
          </w:tcPr>
          <w:p w:rsidR="00132A8D" w:rsidRDefault="00132A8D" w:rsidP="008C5BAA">
            <w:r>
              <w:t>Klaipėdos miesto savivaldybės</w:t>
            </w:r>
          </w:p>
        </w:tc>
      </w:tr>
      <w:tr w:rsidR="00132A8D" w:rsidTr="008C5BAA">
        <w:tc>
          <w:tcPr>
            <w:tcW w:w="3209" w:type="dxa"/>
          </w:tcPr>
          <w:p w:rsidR="00132A8D" w:rsidRDefault="00132A8D" w:rsidP="008C5BAA">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r w:rsidR="00132A8D" w:rsidTr="008C5BAA">
        <w:tc>
          <w:tcPr>
            <w:tcW w:w="3209" w:type="dxa"/>
          </w:tcPr>
          <w:p w:rsidR="00132A8D" w:rsidRDefault="00132A8D" w:rsidP="008C5BAA">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bl>
    <w:p w:rsidR="00132A8D" w:rsidRDefault="00132A8D" w:rsidP="00132A8D">
      <w:pPr>
        <w:tabs>
          <w:tab w:val="left" w:pos="5070"/>
          <w:tab w:val="left" w:pos="5366"/>
          <w:tab w:val="left" w:pos="6771"/>
          <w:tab w:val="left" w:pos="7363"/>
        </w:tabs>
        <w:ind w:left="5070"/>
        <w:rPr>
          <w:noProof/>
        </w:rPr>
      </w:pPr>
      <w:r>
        <w:t xml:space="preserve">                       </w:t>
      </w:r>
      <w:r>
        <w:t xml:space="preserve">(Keistas </w:t>
      </w:r>
      <w:r>
        <w:rPr>
          <w:noProof/>
        </w:rPr>
        <w:t xml:space="preserve">2008 m. birželio 5 d.  </w:t>
      </w:r>
      <w:r>
        <w:rPr>
          <w:noProof/>
        </w:rPr>
        <w:t xml:space="preserve">          </w:t>
      </w:r>
    </w:p>
    <w:p w:rsidR="00132A8D" w:rsidRDefault="00132A8D" w:rsidP="00132A8D">
      <w:pPr>
        <w:tabs>
          <w:tab w:val="left" w:pos="5070"/>
          <w:tab w:val="left" w:pos="5366"/>
          <w:tab w:val="left" w:pos="6771"/>
          <w:tab w:val="left" w:pos="7363"/>
        </w:tabs>
        <w:ind w:left="5070"/>
        <w:rPr>
          <w:noProof/>
        </w:rPr>
      </w:pPr>
      <w:r>
        <w:rPr>
          <w:noProof/>
        </w:rPr>
        <w:t xml:space="preserve">                       </w:t>
      </w:r>
      <w:r>
        <w:rPr>
          <w:noProof/>
        </w:rPr>
        <w:t>sprendimu Nr. T2-189,</w:t>
      </w:r>
      <w:r>
        <w:rPr>
          <w:noProof/>
        </w:rPr>
        <w:t xml:space="preserve"> 2009 m.</w:t>
      </w:r>
    </w:p>
    <w:p w:rsidR="00132A8D" w:rsidRDefault="00132A8D" w:rsidP="00132A8D">
      <w:pPr>
        <w:tabs>
          <w:tab w:val="left" w:pos="5070"/>
          <w:tab w:val="left" w:pos="5366"/>
          <w:tab w:val="left" w:pos="6771"/>
          <w:tab w:val="left" w:pos="7363"/>
        </w:tabs>
        <w:ind w:left="5070"/>
        <w:rPr>
          <w:noProof/>
        </w:rPr>
      </w:pPr>
      <w:r>
        <w:rPr>
          <w:noProof/>
        </w:rPr>
        <w:t xml:space="preserve">                       </w:t>
      </w:r>
      <w:r w:rsidR="00216C3A">
        <w:t>vasario 26 d. sprendimu</w:t>
      </w:r>
      <w:r w:rsidR="00216C3A">
        <w:t xml:space="preserve">  </w:t>
      </w:r>
    </w:p>
    <w:p w:rsidR="00132A8D" w:rsidRDefault="00216C3A" w:rsidP="00132A8D">
      <w:pPr>
        <w:tabs>
          <w:tab w:val="left" w:pos="5070"/>
          <w:tab w:val="left" w:pos="5366"/>
          <w:tab w:val="left" w:pos="6771"/>
          <w:tab w:val="left" w:pos="7363"/>
        </w:tabs>
      </w:pPr>
      <w:r>
        <w:t xml:space="preserve">                                                                                                            </w:t>
      </w:r>
      <w:r w:rsidR="00132A8D">
        <w:t xml:space="preserve">Nr. T2-65, 2010 m. spalio 28 d. </w:t>
      </w:r>
      <w:r>
        <w:t xml:space="preserve">                                             </w:t>
      </w:r>
    </w:p>
    <w:p w:rsidR="007539AF" w:rsidRDefault="00216C3A" w:rsidP="00216C3A">
      <w:r>
        <w:t xml:space="preserve">                                                                                                            </w:t>
      </w:r>
      <w:r>
        <w:t xml:space="preserve">sprendimu Nr. T2-306 ir 2012 </w:t>
      </w:r>
      <w:r>
        <w:t xml:space="preserve">m    </w:t>
      </w:r>
      <w:r>
        <w:t xml:space="preserve">                                                                       </w:t>
      </w:r>
      <w:r>
        <w:t xml:space="preserve">                                 </w:t>
      </w:r>
    </w:p>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216C3A" w:rsidP="0006079E">
            <w:pPr>
              <w:tabs>
                <w:tab w:val="left" w:pos="5070"/>
                <w:tab w:val="left" w:pos="5366"/>
                <w:tab w:val="left" w:pos="6771"/>
                <w:tab w:val="left" w:pos="7363"/>
              </w:tabs>
              <w:jc w:val="both"/>
            </w:pPr>
            <w:r>
              <w:t>Kovo 29 d. Nr. T2-78)</w:t>
            </w:r>
          </w:p>
        </w:tc>
      </w:tr>
      <w:tr w:rsidR="0006079E" w:rsidTr="0006079E">
        <w:tc>
          <w:tcPr>
            <w:tcW w:w="3209" w:type="dxa"/>
          </w:tcPr>
          <w:p w:rsidR="0033639E" w:rsidRDefault="0033639E" w:rsidP="00216C3A">
            <w:pPr>
              <w:tabs>
                <w:tab w:val="left" w:pos="5070"/>
                <w:tab w:val="left" w:pos="5366"/>
                <w:tab w:val="left" w:pos="6771"/>
                <w:tab w:val="left" w:pos="7363"/>
              </w:tabs>
            </w:pPr>
            <w:bookmarkStart w:id="0" w:name="_GoBack"/>
            <w:bookmarkEnd w:id="0"/>
          </w:p>
        </w:tc>
      </w:tr>
    </w:tbl>
    <w:p w:rsidR="00F824E9" w:rsidRPr="00553FE8" w:rsidRDefault="00F824E9" w:rsidP="00F824E9">
      <w:pPr>
        <w:tabs>
          <w:tab w:val="center" w:pos="-360"/>
          <w:tab w:val="center" w:pos="-180"/>
        </w:tabs>
        <w:ind w:left="-180"/>
        <w:jc w:val="center"/>
        <w:rPr>
          <w:b/>
          <w:bCs/>
        </w:rPr>
      </w:pPr>
      <w:r w:rsidRPr="00553FE8">
        <w:rPr>
          <w:b/>
          <w:bCs/>
        </w:rPr>
        <w:t>BIUDŽETINĖS ĮSTAIGOS KLAIPĖDOS MIESTO ŠEIMOS IR VAIKO GEROVĖS CENTRO NUOSTATAI</w:t>
      </w:r>
    </w:p>
    <w:p w:rsidR="00F824E9" w:rsidRDefault="00F824E9" w:rsidP="00F824E9">
      <w:pPr>
        <w:rPr>
          <w:b/>
          <w:bCs/>
        </w:rPr>
      </w:pPr>
    </w:p>
    <w:p w:rsidR="00F824E9" w:rsidRDefault="00F824E9" w:rsidP="00F824E9">
      <w:pPr>
        <w:jc w:val="center"/>
        <w:rPr>
          <w:b/>
          <w:bCs/>
          <w:caps/>
        </w:rPr>
      </w:pPr>
      <w:r>
        <w:rPr>
          <w:b/>
          <w:bCs/>
          <w:caps/>
        </w:rPr>
        <w:t>I. Bendrosios nuostatos</w:t>
      </w:r>
    </w:p>
    <w:p w:rsidR="00F824E9" w:rsidRDefault="00F824E9" w:rsidP="00F824E9">
      <w:pPr>
        <w:ind w:firstLine="709"/>
        <w:jc w:val="center"/>
        <w:rPr>
          <w:b/>
          <w:bCs/>
          <w:caps/>
        </w:rPr>
      </w:pPr>
    </w:p>
    <w:p w:rsidR="00F824E9" w:rsidRPr="003759A0" w:rsidRDefault="00F824E9" w:rsidP="00F824E9">
      <w:pPr>
        <w:ind w:firstLine="720"/>
        <w:jc w:val="both"/>
      </w:pPr>
      <w:r w:rsidRPr="003759A0">
        <w:t>1. Klaipėdos miesto šeimos ir vaiko gerovės centras (toliau – Centras) yra biudžetinė įstaiga, teikianti bendrąsias ir specialiąsias socialines paslaugas Klaipėdos miesto gyventojams, išlaikoma iš Savivaldybės biudžeto lėšų. Centro savininkė yra Klaipėdos miesto savivaldybė. Centro savininko teises ir pareigas įgyvendina Klaipėdos miesto savivaldybės taryba, kuri:</w:t>
      </w:r>
    </w:p>
    <w:p w:rsidR="00F824E9" w:rsidRPr="003759A0" w:rsidRDefault="00F824E9" w:rsidP="00F824E9">
      <w:pPr>
        <w:widowControl w:val="0"/>
        <w:ind w:firstLine="720"/>
        <w:jc w:val="both"/>
      </w:pPr>
      <w:r w:rsidRPr="003759A0">
        <w:t>1.1. tvirtina ir keičia Centro nuostatus;</w:t>
      </w:r>
    </w:p>
    <w:p w:rsidR="00F824E9" w:rsidRPr="003759A0" w:rsidRDefault="00F824E9" w:rsidP="00F824E9">
      <w:pPr>
        <w:widowControl w:val="0"/>
        <w:ind w:firstLine="720"/>
        <w:jc w:val="both"/>
      </w:pPr>
      <w:r w:rsidRPr="003759A0">
        <w:t>1.2. priima sprendimą dėl Centro buveinės pakeitimo;</w:t>
      </w:r>
    </w:p>
    <w:p w:rsidR="00F824E9" w:rsidRPr="003759A0" w:rsidRDefault="00F824E9" w:rsidP="00F824E9">
      <w:pPr>
        <w:widowControl w:val="0"/>
        <w:ind w:firstLine="720"/>
        <w:jc w:val="both"/>
      </w:pPr>
      <w:r w:rsidRPr="003759A0">
        <w:t>1.3. priima sprendimą dėl Centro reorganizavimo ar likvidavimo;</w:t>
      </w:r>
    </w:p>
    <w:p w:rsidR="00F824E9" w:rsidRPr="003759A0" w:rsidRDefault="00F824E9" w:rsidP="00F824E9">
      <w:pPr>
        <w:widowControl w:val="0"/>
        <w:ind w:firstLine="720"/>
        <w:jc w:val="both"/>
      </w:pPr>
      <w:r w:rsidRPr="003759A0">
        <w:t>1.4. priima sprendimą dėl Centro filialo steigimo ir jo veiklos nutraukimo;</w:t>
      </w:r>
    </w:p>
    <w:p w:rsidR="00F824E9" w:rsidRPr="003759A0" w:rsidRDefault="00F824E9" w:rsidP="00F824E9">
      <w:pPr>
        <w:widowControl w:val="0"/>
        <w:ind w:firstLine="709"/>
        <w:jc w:val="both"/>
      </w:pPr>
      <w:r w:rsidRPr="003759A0">
        <w:t>1.5. skiria ir atleidžia likvidatorių arba sudaro likvidacinę komisiją ir nutraukia jos įgaliojimus.</w:t>
      </w:r>
    </w:p>
    <w:p w:rsidR="00F824E9" w:rsidRPr="003759A0" w:rsidRDefault="00F824E9" w:rsidP="00F824E9">
      <w:pPr>
        <w:pStyle w:val="Pagrindinistekstas"/>
        <w:ind w:firstLine="709"/>
      </w:pPr>
      <w:r w:rsidRPr="003759A0">
        <w:rPr>
          <w:rStyle w:val="apple-style-span"/>
          <w:szCs w:val="24"/>
        </w:rPr>
        <w:t xml:space="preserve">1.6. </w:t>
      </w:r>
      <w:r w:rsidRPr="003759A0">
        <w:rPr>
          <w:szCs w:val="24"/>
        </w:rPr>
        <w:t>sprendžia kitus Lietuvos Respublikos įstatymuose bei teisės aktuose ir Centro nuostatuose jos kompetencijai priskirtus klausimus.</w:t>
      </w:r>
    </w:p>
    <w:p w:rsidR="00F824E9" w:rsidRDefault="00F824E9" w:rsidP="00F824E9">
      <w:pPr>
        <w:pStyle w:val="Pagrindinistekstas"/>
        <w:ind w:firstLine="709"/>
      </w:pPr>
      <w:r>
        <w:t>2. Centras savo veikloje vadovaujasi Lietuvos Respublikos Konstitucija, Lietuvos Respublikos įstatymais, Lietuvos Respublikos Vyriausybės nutarimais, socialinės apsaugos ir darbo ministro įsakymais, Savivaldybės tarybos sprendimais,</w:t>
      </w:r>
      <w:r w:rsidRPr="003D28D7">
        <w:t xml:space="preserve"> </w:t>
      </w:r>
      <w:r w:rsidRPr="00540CDF">
        <w:t>šiais nuostatais,</w:t>
      </w:r>
      <w:r>
        <w:t xml:space="preserve"> vykdo Savivaldybės administracijos direktoriaus, Socialinio departamento direktoriaus bei Socialinės paramos skyriaus vedėjo įsakymus. </w:t>
      </w:r>
    </w:p>
    <w:p w:rsidR="00F824E9" w:rsidRDefault="00F824E9" w:rsidP="00F824E9">
      <w:pPr>
        <w:pStyle w:val="Pagrindinistekstas"/>
        <w:ind w:firstLine="709"/>
      </w:pPr>
      <w:r>
        <w:t xml:space="preserve">3. Centro veiklą koordinuoja Klaipėdos miesto savivaldybės administracijos </w:t>
      </w:r>
      <w:r w:rsidRPr="003759A0">
        <w:rPr>
          <w:szCs w:val="24"/>
        </w:rPr>
        <w:t>Socialinių reikalų</w:t>
      </w:r>
      <w:r w:rsidRPr="00F66B49">
        <w:t xml:space="preserve"> </w:t>
      </w:r>
      <w:r>
        <w:t>departamento Socialinės paramos skyrius.</w:t>
      </w:r>
    </w:p>
    <w:p w:rsidR="00F824E9" w:rsidRPr="00C941CF" w:rsidRDefault="00F824E9" w:rsidP="00F824E9">
      <w:pPr>
        <w:pStyle w:val="Pagrindinistekstas"/>
        <w:ind w:firstLine="709"/>
      </w:pPr>
      <w:r w:rsidRPr="00C941CF">
        <w:t>4. Centras yra viešasis juridinis asmuo, turintis ūkinį, finansinį, organizacinį ir teisinį savarankiškumą, savo antspaudą, sąskaitas bankuose.</w:t>
      </w:r>
      <w:r>
        <w:rPr>
          <w:szCs w:val="24"/>
        </w:rPr>
        <w:t xml:space="preserve"> </w:t>
      </w:r>
      <w:r w:rsidRPr="003759A0">
        <w:rPr>
          <w:szCs w:val="24"/>
        </w:rPr>
        <w:t>Centro viešieji pranešimai skelbiami Centro interneto tinklalapyje.</w:t>
      </w:r>
    </w:p>
    <w:p w:rsidR="00F824E9" w:rsidRDefault="00F824E9" w:rsidP="00F824E9">
      <w:pPr>
        <w:pStyle w:val="Pagrindinistekstas"/>
        <w:ind w:firstLine="709"/>
      </w:pPr>
      <w:r>
        <w:t>5. Centro buveinė – Tomo g. 15 / Turgaus g. 22</w:t>
      </w:r>
      <w:r w:rsidRPr="00FB0BFE">
        <w:t xml:space="preserve">, </w:t>
      </w:r>
      <w:r>
        <w:t xml:space="preserve">LT-91249 Klaipėda. </w:t>
      </w:r>
      <w:r w:rsidRPr="009C51ED">
        <w:t>Centras vei</w:t>
      </w:r>
      <w:smartTag w:uri="urn:schemas-microsoft-com:office:smarttags" w:element="PersonName">
        <w:r w:rsidRPr="009C51ED">
          <w:t>kl</w:t>
        </w:r>
      </w:smartTag>
      <w:r w:rsidRPr="009C51ED">
        <w:t xml:space="preserve">ą vykdo šiais adresais:  Tomo g. 15 / Turgaus g. 22, Debreceno g. 48 ir Taikos pr. </w:t>
      </w:r>
      <w:smartTag w:uri="urn:schemas-microsoft-com:office:smarttags" w:element="metricconverter">
        <w:smartTagPr>
          <w:attr w:name="ProductID" w:val="76 A"/>
        </w:smartTagPr>
        <w:r w:rsidRPr="009C51ED">
          <w:t>76 A</w:t>
        </w:r>
      </w:smartTag>
      <w:r w:rsidRPr="009C51ED">
        <w:t>.</w:t>
      </w:r>
    </w:p>
    <w:p w:rsidR="00F824E9" w:rsidRPr="00C941CF" w:rsidRDefault="00F824E9" w:rsidP="00F824E9">
      <w:pPr>
        <w:pStyle w:val="Pagrindinistekstas"/>
        <w:ind w:firstLine="709"/>
      </w:pPr>
      <w:r w:rsidRPr="00C941CF">
        <w:t>6. Centro ūkiniai metai sutampa su kalendoriniais metais.</w:t>
      </w:r>
    </w:p>
    <w:p w:rsidR="00F824E9" w:rsidRDefault="00F824E9" w:rsidP="00F824E9">
      <w:pPr>
        <w:pStyle w:val="Pagrindinistekstas"/>
        <w:ind w:firstLine="709"/>
      </w:pPr>
      <w:r>
        <w:t>7. Centras vykdo veiklą, kurios kodai pagal Ekonominės veiklos rūšių klasifikatorių yra:</w:t>
      </w:r>
    </w:p>
    <w:p w:rsidR="00F824E9" w:rsidRDefault="00F824E9" w:rsidP="00F824E9">
      <w:pPr>
        <w:pStyle w:val="Pagrindinistekstas"/>
        <w:ind w:firstLine="709"/>
        <w:rPr>
          <w:szCs w:val="24"/>
        </w:rPr>
      </w:pPr>
      <w:r w:rsidRPr="00896366">
        <w:rPr>
          <w:szCs w:val="24"/>
        </w:rPr>
        <w:t xml:space="preserve">- kita stacionarinė </w:t>
      </w:r>
      <w:smartTag w:uri="urn:schemas-microsoft-com:office:smarttags" w:element="PersonName">
        <w:r w:rsidRPr="00896366">
          <w:rPr>
            <w:szCs w:val="24"/>
          </w:rPr>
          <w:t>globos</w:t>
        </w:r>
      </w:smartTag>
      <w:r w:rsidRPr="00896366">
        <w:rPr>
          <w:szCs w:val="24"/>
        </w:rPr>
        <w:t xml:space="preserve"> veikla – 87.90;</w:t>
      </w:r>
    </w:p>
    <w:p w:rsidR="00F824E9" w:rsidRPr="00896366" w:rsidRDefault="00F824E9" w:rsidP="00F824E9">
      <w:pPr>
        <w:pStyle w:val="Pagrindinistekstas"/>
        <w:ind w:firstLine="709"/>
        <w:rPr>
          <w:szCs w:val="24"/>
        </w:rPr>
      </w:pPr>
      <w:r>
        <w:rPr>
          <w:szCs w:val="24"/>
        </w:rPr>
        <w:t>- kitų maitinimo paslaugų teikimas – 56.29.</w:t>
      </w:r>
    </w:p>
    <w:p w:rsidR="00F824E9" w:rsidRDefault="00F824E9" w:rsidP="00F824E9">
      <w:pPr>
        <w:pStyle w:val="Pagrindinistekstas"/>
        <w:ind w:firstLine="709"/>
        <w:rPr>
          <w:szCs w:val="24"/>
        </w:rPr>
      </w:pPr>
      <w:r>
        <w:rPr>
          <w:szCs w:val="24"/>
        </w:rPr>
        <w:t xml:space="preserve">- </w:t>
      </w:r>
      <w:r w:rsidRPr="00DA10B2">
        <w:rPr>
          <w:szCs w:val="24"/>
        </w:rPr>
        <w:t>kita</w:t>
      </w:r>
      <w:r>
        <w:rPr>
          <w:szCs w:val="24"/>
        </w:rPr>
        <w:t>,</w:t>
      </w:r>
      <w:r w:rsidRPr="00DA10B2">
        <w:rPr>
          <w:szCs w:val="24"/>
        </w:rPr>
        <w:t xml:space="preserve"> </w:t>
      </w:r>
      <w:r>
        <w:rPr>
          <w:szCs w:val="24"/>
        </w:rPr>
        <w:t>niekur kitur nepriskirta, nesusijusi su apgyvendinimu socialinio darbo veikla – 88.99;</w:t>
      </w:r>
    </w:p>
    <w:p w:rsidR="00F824E9" w:rsidRDefault="00F824E9" w:rsidP="00F824E9">
      <w:pPr>
        <w:pStyle w:val="Pagrindinistekstas"/>
        <w:ind w:firstLine="709"/>
        <w:rPr>
          <w:szCs w:val="24"/>
        </w:rPr>
      </w:pPr>
      <w:r>
        <w:rPr>
          <w:szCs w:val="24"/>
        </w:rPr>
        <w:t>- vaikų dienos priežiūros veikla – 88.91.</w:t>
      </w:r>
    </w:p>
    <w:p w:rsidR="00F824E9" w:rsidRPr="00643E9F" w:rsidRDefault="00F824E9" w:rsidP="00F824E9">
      <w:pPr>
        <w:pStyle w:val="Pagrindinistekstas"/>
        <w:ind w:firstLine="709"/>
        <w:rPr>
          <w:b/>
          <w:szCs w:val="24"/>
        </w:rPr>
      </w:pPr>
      <w:r w:rsidRPr="00643E9F">
        <w:rPr>
          <w:b/>
          <w:szCs w:val="24"/>
        </w:rPr>
        <w:t>- kita žmonių sveikatos priežiūros veikla – 86.90.</w:t>
      </w:r>
    </w:p>
    <w:p w:rsidR="00F824E9" w:rsidRPr="00C941CF" w:rsidRDefault="00F824E9" w:rsidP="00F824E9">
      <w:pPr>
        <w:tabs>
          <w:tab w:val="left" w:pos="935"/>
        </w:tabs>
        <w:ind w:firstLine="748"/>
        <w:jc w:val="both"/>
      </w:pPr>
      <w:r w:rsidRPr="00C941CF">
        <w:t>8. Centro veikla yra neterminuota.</w:t>
      </w:r>
    </w:p>
    <w:p w:rsidR="00F824E9" w:rsidRDefault="00F824E9" w:rsidP="00F824E9">
      <w:pPr>
        <w:pStyle w:val="Pagrindinistekstas"/>
        <w:ind w:firstLine="709"/>
      </w:pPr>
    </w:p>
    <w:p w:rsidR="00F824E9" w:rsidRDefault="00F824E9" w:rsidP="00F824E9">
      <w:pPr>
        <w:pStyle w:val="Pagrindinistekstas"/>
        <w:tabs>
          <w:tab w:val="num" w:pos="1800"/>
          <w:tab w:val="left" w:pos="3780"/>
          <w:tab w:val="left" w:pos="3960"/>
          <w:tab w:val="left" w:pos="4140"/>
        </w:tabs>
        <w:jc w:val="center"/>
        <w:rPr>
          <w:b/>
          <w:bCs/>
        </w:rPr>
      </w:pPr>
      <w:r>
        <w:rPr>
          <w:b/>
          <w:bCs/>
          <w:caps/>
        </w:rPr>
        <w:t>II. centro veiklos tikslas IR FUNKCIJOS</w:t>
      </w:r>
    </w:p>
    <w:p w:rsidR="00F824E9" w:rsidRDefault="00F824E9" w:rsidP="00F824E9">
      <w:pPr>
        <w:pStyle w:val="Pagrindinistekstas"/>
        <w:ind w:firstLine="709"/>
        <w:rPr>
          <w:b/>
          <w:bCs/>
        </w:rPr>
      </w:pPr>
    </w:p>
    <w:p w:rsidR="00F824E9" w:rsidRPr="008F681B" w:rsidRDefault="00F824E9" w:rsidP="00F824E9">
      <w:pPr>
        <w:pStyle w:val="Pagrindinistekstas"/>
        <w:ind w:firstLine="709"/>
        <w:rPr>
          <w:szCs w:val="24"/>
        </w:rPr>
      </w:pPr>
      <w:r>
        <w:lastRenderedPageBreak/>
        <w:t>9.</w:t>
      </w:r>
      <w:r>
        <w:rPr>
          <w:b/>
          <w:bCs/>
        </w:rPr>
        <w:t xml:space="preserve"> </w:t>
      </w:r>
      <w:r w:rsidRPr="00A0180E">
        <w:rPr>
          <w:bCs/>
        </w:rPr>
        <w:t>Pagrindini</w:t>
      </w:r>
      <w:r>
        <w:rPr>
          <w:bCs/>
        </w:rPr>
        <w:t>s</w:t>
      </w:r>
      <w:r>
        <w:rPr>
          <w:b/>
          <w:bCs/>
        </w:rPr>
        <w:t xml:space="preserve"> </w:t>
      </w:r>
      <w:r>
        <w:t xml:space="preserve">Centro tikslas – </w:t>
      </w:r>
      <w:r w:rsidRPr="008F681B">
        <w:rPr>
          <w:szCs w:val="24"/>
        </w:rPr>
        <w:t>didinti Klaipėdos miesto</w:t>
      </w:r>
      <w:r w:rsidRPr="009C51ED">
        <w:rPr>
          <w:szCs w:val="24"/>
        </w:rPr>
        <w:t xml:space="preserve"> socialinės rizikos suaugusių asmenų,</w:t>
      </w:r>
      <w:r>
        <w:rPr>
          <w:szCs w:val="24"/>
        </w:rPr>
        <w:t xml:space="preserve"> </w:t>
      </w:r>
      <w:r w:rsidRPr="00617400">
        <w:t>socialinės rizikos</w:t>
      </w:r>
      <w:r>
        <w:t xml:space="preserve"> ir likusių be tėvų </w:t>
      </w:r>
      <w:smartTag w:uri="urn:schemas-microsoft-com:office:smarttags" w:element="PersonName">
        <w:r>
          <w:t>globos</w:t>
        </w:r>
      </w:smartTag>
      <w:r>
        <w:t xml:space="preserve"> </w:t>
      </w:r>
      <w:r>
        <w:rPr>
          <w:szCs w:val="24"/>
        </w:rPr>
        <w:t>vaikų, galimybę gyventi visavertį gyvenimą, skatinant atkurti ryšius su supančia aplinka.</w:t>
      </w:r>
    </w:p>
    <w:p w:rsidR="00F824E9" w:rsidRDefault="00F824E9" w:rsidP="00F824E9">
      <w:pPr>
        <w:pStyle w:val="Pagrindinistekstas"/>
        <w:ind w:firstLine="709"/>
      </w:pPr>
      <w:r>
        <w:t xml:space="preserve">10. Centro </w:t>
      </w:r>
      <w:r w:rsidRPr="003759A0">
        <w:t>funkcijos:</w:t>
      </w:r>
    </w:p>
    <w:p w:rsidR="00F824E9" w:rsidRDefault="00F824E9" w:rsidP="00F824E9">
      <w:pPr>
        <w:pStyle w:val="Pagrindinistekstas"/>
        <w:ind w:firstLine="709"/>
      </w:pPr>
      <w:r>
        <w:t>10</w:t>
      </w:r>
      <w:r w:rsidRPr="00E855AA">
        <w:t>.1. informacij</w:t>
      </w:r>
      <w:r>
        <w:t>os</w:t>
      </w:r>
      <w:r w:rsidRPr="00E855AA">
        <w:t xml:space="preserve"> ir konsult</w:t>
      </w:r>
      <w:r>
        <w:t>acijų Centre teikiamų socialinių paslaugų klausimais teikimas;</w:t>
      </w:r>
    </w:p>
    <w:p w:rsidR="00F824E9" w:rsidRPr="00E855AA" w:rsidRDefault="00F824E9" w:rsidP="00F824E9">
      <w:pPr>
        <w:pStyle w:val="Pagrindinistekstas"/>
        <w:ind w:firstLine="709"/>
      </w:pPr>
      <w:r>
        <w:t xml:space="preserve">10.2. tarpininkavimas </w:t>
      </w:r>
      <w:r w:rsidRPr="00E855AA">
        <w:t xml:space="preserve">ir </w:t>
      </w:r>
      <w:r>
        <w:t xml:space="preserve">asmenų </w:t>
      </w:r>
      <w:r w:rsidRPr="00E855AA">
        <w:t>atstova</w:t>
      </w:r>
      <w:r>
        <w:t>vimas</w:t>
      </w:r>
      <w:r w:rsidRPr="00E855AA">
        <w:t xml:space="preserve"> kitose įstaigose ir institucijose;</w:t>
      </w:r>
    </w:p>
    <w:p w:rsidR="00F824E9" w:rsidRPr="00E855AA" w:rsidRDefault="00F824E9" w:rsidP="00F824E9">
      <w:pPr>
        <w:pStyle w:val="Pagrindinistekstas"/>
        <w:tabs>
          <w:tab w:val="left" w:pos="180"/>
          <w:tab w:val="left" w:pos="900"/>
          <w:tab w:val="left" w:pos="1080"/>
        </w:tabs>
        <w:ind w:right="26" w:firstLine="709"/>
      </w:pPr>
      <w:r>
        <w:t>10</w:t>
      </w:r>
      <w:r w:rsidRPr="00E855AA">
        <w:t>.3. bendradarbia</w:t>
      </w:r>
      <w:r>
        <w:t xml:space="preserve">vimas </w:t>
      </w:r>
      <w:r w:rsidRPr="00E855AA">
        <w:t>su valstybės ir savivaldybės įstaigomis ir institucijomis;</w:t>
      </w:r>
    </w:p>
    <w:p w:rsidR="00F824E9" w:rsidRDefault="00F824E9" w:rsidP="00F824E9">
      <w:pPr>
        <w:pStyle w:val="Pagrindinistekstas"/>
        <w:tabs>
          <w:tab w:val="left" w:pos="180"/>
          <w:tab w:val="left" w:pos="900"/>
          <w:tab w:val="left" w:pos="1080"/>
        </w:tabs>
        <w:ind w:right="26" w:firstLine="709"/>
      </w:pPr>
      <w:r>
        <w:t xml:space="preserve">10.4. </w:t>
      </w:r>
      <w:r w:rsidRPr="003D28D7">
        <w:t xml:space="preserve">socialinių </w:t>
      </w:r>
      <w:r w:rsidRPr="00E855AA">
        <w:t>paslaugų plėtros program</w:t>
      </w:r>
      <w:r>
        <w:t xml:space="preserve">ų </w:t>
      </w:r>
      <w:r w:rsidRPr="003D28D7">
        <w:t>reng</w:t>
      </w:r>
      <w:r>
        <w:t>imas</w:t>
      </w:r>
      <w:r w:rsidRPr="003D28D7">
        <w:t xml:space="preserve"> ir įgyvendin</w:t>
      </w:r>
      <w:r>
        <w:t>imas;</w:t>
      </w:r>
    </w:p>
    <w:p w:rsidR="00F824E9" w:rsidRDefault="00F824E9" w:rsidP="00F824E9">
      <w:pPr>
        <w:pStyle w:val="Pagrindinistekstas"/>
        <w:tabs>
          <w:tab w:val="left" w:pos="180"/>
          <w:tab w:val="left" w:pos="900"/>
          <w:tab w:val="left" w:pos="1080"/>
        </w:tabs>
        <w:ind w:right="26" w:firstLine="709"/>
      </w:pPr>
      <w:r>
        <w:t>10.5. s</w:t>
      </w:r>
      <w:r w:rsidRPr="00E855AA">
        <w:t>oci</w:t>
      </w:r>
      <w:r>
        <w:t xml:space="preserve">alinių įgūdžių ugdymo ir palaikymo </w:t>
      </w:r>
      <w:r w:rsidRPr="00E855AA">
        <w:t>paslaug</w:t>
      </w:r>
      <w:r>
        <w:t>ų socialinės rizikos šeimoms, esančioms Vaiko teisių apsaugos tarnybos apskaitoje, teikimas;</w:t>
      </w:r>
    </w:p>
    <w:p w:rsidR="00F824E9" w:rsidRPr="00842586" w:rsidRDefault="00F824E9" w:rsidP="00F824E9">
      <w:pPr>
        <w:pStyle w:val="Pagrindinistekstas"/>
        <w:tabs>
          <w:tab w:val="left" w:pos="180"/>
          <w:tab w:val="left" w:pos="900"/>
          <w:tab w:val="left" w:pos="1080"/>
        </w:tabs>
        <w:ind w:right="26" w:firstLine="709"/>
      </w:pPr>
      <w:r>
        <w:t>10</w:t>
      </w:r>
      <w:r w:rsidRPr="00540CDF">
        <w:t>.6.</w:t>
      </w:r>
      <w:r w:rsidRPr="00871327">
        <w:t xml:space="preserve"> </w:t>
      </w:r>
      <w:r>
        <w:t xml:space="preserve">intensyvios krizių įveikimo pagalbos paslaugų socialinės rizikos vaikams nuo </w:t>
      </w:r>
      <w:r w:rsidRPr="00825481">
        <w:t>3</w:t>
      </w:r>
      <w:r w:rsidRPr="002F09E6">
        <w:t xml:space="preserve"> </w:t>
      </w:r>
      <w:r>
        <w:t xml:space="preserve"> </w:t>
      </w:r>
      <w:r w:rsidRPr="002F09E6">
        <w:t>iki 18</w:t>
      </w:r>
      <w:r>
        <w:t xml:space="preserve"> metų amžiaus, neapsvaigusiems nuo alkoholio ar kitų psichotropinių medžiagų, teikimas visą parą;</w:t>
      </w:r>
    </w:p>
    <w:p w:rsidR="00F824E9" w:rsidRDefault="00F824E9" w:rsidP="00F824E9">
      <w:pPr>
        <w:pStyle w:val="Pagrindinistekstas"/>
        <w:tabs>
          <w:tab w:val="left" w:pos="180"/>
          <w:tab w:val="left" w:pos="900"/>
          <w:tab w:val="left" w:pos="1080"/>
        </w:tabs>
        <w:ind w:right="26" w:firstLine="709"/>
      </w:pPr>
      <w:r>
        <w:t xml:space="preserve">10.7. trumpalaikės socialinės globos </w:t>
      </w:r>
      <w:r w:rsidRPr="00617400">
        <w:t>socialinės rizikos</w:t>
      </w:r>
      <w:r>
        <w:t xml:space="preserve"> ir likusiems be tėvų </w:t>
      </w:r>
      <w:smartTag w:uri="urn:schemas-microsoft-com:office:smarttags" w:element="PersonName">
        <w:r>
          <w:t>globos</w:t>
        </w:r>
      </w:smartTag>
      <w:r>
        <w:t xml:space="preserve"> vaikams</w:t>
      </w:r>
      <w:r w:rsidRPr="008F75D0">
        <w:t xml:space="preserve"> </w:t>
      </w:r>
      <w:r w:rsidRPr="00825481">
        <w:t>nuo 3</w:t>
      </w:r>
      <w:r w:rsidRPr="00F86687">
        <w:rPr>
          <w:color w:val="FF0000"/>
        </w:rPr>
        <w:t xml:space="preserve"> </w:t>
      </w:r>
      <w:r>
        <w:t>iki 18 metų teikimas;</w:t>
      </w:r>
    </w:p>
    <w:p w:rsidR="00F824E9" w:rsidRDefault="00F824E9" w:rsidP="00F824E9">
      <w:pPr>
        <w:pStyle w:val="Pagrindinistekstas"/>
        <w:tabs>
          <w:tab w:val="left" w:pos="180"/>
          <w:tab w:val="left" w:pos="900"/>
          <w:tab w:val="left" w:pos="1080"/>
        </w:tabs>
        <w:ind w:right="26" w:firstLine="709"/>
      </w:pPr>
      <w:r>
        <w:t xml:space="preserve">10.8. </w:t>
      </w:r>
      <w:r w:rsidRPr="009C51ED">
        <w:t>socialinių įgūdžių ugdymo ir palaikymo</w:t>
      </w:r>
      <w:r>
        <w:t xml:space="preserve"> </w:t>
      </w:r>
      <w:r w:rsidRPr="009C51ED">
        <w:t>socialinės rizikos</w:t>
      </w:r>
      <w:r w:rsidRPr="00DC0EFE">
        <w:rPr>
          <w:b/>
        </w:rPr>
        <w:t xml:space="preserve"> </w:t>
      </w:r>
      <w:r>
        <w:t>ir socialinės rizikos šeimų moky</w:t>
      </w:r>
      <w:smartTag w:uri="urn:schemas-microsoft-com:office:smarttags" w:element="PersonName">
        <w:r>
          <w:t>kl</w:t>
        </w:r>
      </w:smartTag>
      <w:r>
        <w:t>inio amžiaus vaikams, teikimas;</w:t>
      </w:r>
    </w:p>
    <w:p w:rsidR="00F824E9" w:rsidRDefault="00F824E9" w:rsidP="00F824E9">
      <w:pPr>
        <w:pStyle w:val="Pagrindinistekstas"/>
        <w:tabs>
          <w:tab w:val="left" w:pos="180"/>
          <w:tab w:val="left" w:pos="900"/>
          <w:tab w:val="left" w:pos="1080"/>
        </w:tabs>
        <w:ind w:right="26" w:firstLine="709"/>
      </w:pPr>
      <w:r>
        <w:t>10.9</w:t>
      </w:r>
      <w:r w:rsidRPr="00E855AA">
        <w:t>.</w:t>
      </w:r>
      <w:r>
        <w:t xml:space="preserve"> dokumentų rengimas, išvadų teikimas dėl vaikui </w:t>
      </w:r>
      <w:smartTag w:uri="urn:schemas-microsoft-com:office:smarttags" w:element="PersonName">
        <w:r>
          <w:t>globos</w:t>
        </w:r>
      </w:smartTag>
      <w:r>
        <w:t xml:space="preserve"> (rūpybos) įteisinimo ir trumpalaikės ar ilgalaikės socialinės </w:t>
      </w:r>
      <w:smartTag w:uri="urn:schemas-microsoft-com:office:smarttags" w:element="PersonName">
        <w:r>
          <w:t>globos</w:t>
        </w:r>
      </w:smartTag>
      <w:r>
        <w:t xml:space="preserve"> skyrimo;</w:t>
      </w:r>
    </w:p>
    <w:p w:rsidR="00F824E9" w:rsidRPr="002F09E6" w:rsidRDefault="00F824E9" w:rsidP="00F824E9">
      <w:pPr>
        <w:pStyle w:val="Pagrindinistekstas"/>
        <w:tabs>
          <w:tab w:val="left" w:pos="180"/>
          <w:tab w:val="left" w:pos="900"/>
          <w:tab w:val="left" w:pos="1080"/>
        </w:tabs>
        <w:ind w:right="26" w:firstLine="709"/>
      </w:pPr>
      <w:r w:rsidRPr="002F09E6">
        <w:t xml:space="preserve">10.10. pagalbos vaikus </w:t>
      </w:r>
      <w:r w:rsidRPr="002F09E6">
        <w:rPr>
          <w:strike/>
        </w:rPr>
        <w:t xml:space="preserve">globojančioms šeimoms ir socialinės </w:t>
      </w:r>
      <w:smartTag w:uri="urn:schemas-microsoft-com:office:smarttags" w:element="PersonName">
        <w:r w:rsidRPr="002F09E6">
          <w:rPr>
            <w:strike/>
          </w:rPr>
          <w:t>globos</w:t>
        </w:r>
      </w:smartTag>
      <w:r w:rsidRPr="002F09E6">
        <w:rPr>
          <w:strike/>
        </w:rPr>
        <w:t xml:space="preserve"> įstaigoms socialinės </w:t>
      </w:r>
      <w:smartTag w:uri="urn:schemas-microsoft-com:office:smarttags" w:element="PersonName">
        <w:r w:rsidRPr="002F09E6">
          <w:rPr>
            <w:strike/>
          </w:rPr>
          <w:t>globos</w:t>
        </w:r>
      </w:smartTag>
      <w:r w:rsidRPr="002F09E6">
        <w:rPr>
          <w:strike/>
        </w:rPr>
        <w:t xml:space="preserve"> klausimais teikimas;</w:t>
      </w:r>
      <w:r w:rsidRPr="00480A6A">
        <w:t xml:space="preserve"> </w:t>
      </w:r>
      <w:r w:rsidRPr="00480A6A">
        <w:rPr>
          <w:b/>
        </w:rPr>
        <w:t xml:space="preserve">globojantiems globėjams (rūpintojams) ir </w:t>
      </w:r>
      <w:proofErr w:type="spellStart"/>
      <w:r w:rsidRPr="00480A6A">
        <w:rPr>
          <w:b/>
        </w:rPr>
        <w:t>įvaikintojams</w:t>
      </w:r>
      <w:proofErr w:type="spellEnd"/>
      <w:r w:rsidRPr="00480A6A">
        <w:rPr>
          <w:b/>
        </w:rPr>
        <w:t xml:space="preserve"> teikimas;</w:t>
      </w:r>
    </w:p>
    <w:p w:rsidR="00F824E9" w:rsidRDefault="00F824E9" w:rsidP="00F824E9">
      <w:pPr>
        <w:pStyle w:val="Pagrindinistekstas"/>
        <w:tabs>
          <w:tab w:val="left" w:pos="180"/>
          <w:tab w:val="left" w:pos="900"/>
          <w:tab w:val="left" w:pos="1080"/>
        </w:tabs>
        <w:ind w:right="26" w:firstLine="709"/>
      </w:pPr>
      <w:r>
        <w:t xml:space="preserve">10.11. </w:t>
      </w:r>
      <w:r w:rsidRPr="00977084">
        <w:t xml:space="preserve">būsimųjų globėjų </w:t>
      </w:r>
      <w:r>
        <w:t xml:space="preserve">(rūpintojų) ir </w:t>
      </w:r>
      <w:proofErr w:type="spellStart"/>
      <w:r>
        <w:t>įvaikintojų</w:t>
      </w:r>
      <w:proofErr w:type="spellEnd"/>
      <w:r w:rsidRPr="00977084">
        <w:t xml:space="preserve"> pasirengimo įvaikinti, globoti </w:t>
      </w:r>
      <w:r>
        <w:t xml:space="preserve">(rūpinti) </w:t>
      </w:r>
      <w:r w:rsidRPr="00977084">
        <w:t>vaiką patikrinim</w:t>
      </w:r>
      <w:r>
        <w:t>as</w:t>
      </w:r>
      <w:r w:rsidRPr="00977084">
        <w:t>,</w:t>
      </w:r>
      <w:r>
        <w:t xml:space="preserve"> pirminis įvertinimas, apmokymų organizavimas, išvadų dėl jų pasirengimo tapti globėjais (rūpintojais) ar </w:t>
      </w:r>
      <w:proofErr w:type="spellStart"/>
      <w:r>
        <w:t>įvaikintojais</w:t>
      </w:r>
      <w:proofErr w:type="spellEnd"/>
      <w:r>
        <w:t xml:space="preserve"> </w:t>
      </w:r>
      <w:r w:rsidRPr="00977084">
        <w:t>Vaiko teisių apsaugos tarnybai</w:t>
      </w:r>
      <w:r>
        <w:t xml:space="preserve"> teikimas;</w:t>
      </w:r>
    </w:p>
    <w:p w:rsidR="00F824E9" w:rsidRDefault="00F824E9" w:rsidP="00F824E9">
      <w:pPr>
        <w:pStyle w:val="Pagrindinistekstas"/>
        <w:tabs>
          <w:tab w:val="left" w:pos="180"/>
          <w:tab w:val="left" w:pos="900"/>
          <w:tab w:val="left" w:pos="1080"/>
        </w:tabs>
        <w:ind w:right="26" w:firstLine="709"/>
      </w:pPr>
      <w:r>
        <w:t xml:space="preserve">10.12. socialinės rizikos ir likusiems be tėvų </w:t>
      </w:r>
      <w:smartTag w:uri="urn:schemas-microsoft-com:office:smarttags" w:element="PersonName">
        <w:r>
          <w:t>globos</w:t>
        </w:r>
      </w:smartTag>
      <w:r>
        <w:t xml:space="preserve"> vaikams maitinimo, psichologinės, pedagoginės ir socialinės pagalbos, vaikų sveikatos priežiūros organizavimas;</w:t>
      </w:r>
    </w:p>
    <w:p w:rsidR="00F824E9" w:rsidRDefault="00F824E9" w:rsidP="00F824E9">
      <w:pPr>
        <w:pStyle w:val="Pagrindinistekstas"/>
        <w:tabs>
          <w:tab w:val="left" w:pos="180"/>
          <w:tab w:val="left" w:pos="900"/>
          <w:tab w:val="left" w:pos="1080"/>
        </w:tabs>
        <w:ind w:right="26" w:firstLine="709"/>
      </w:pPr>
      <w:r>
        <w:t xml:space="preserve">10.13. centro paslaugų gavėjų aprūpinimas </w:t>
      </w:r>
      <w:r w:rsidRPr="00511489">
        <w:t>būtiniausiais drabužiais</w:t>
      </w:r>
      <w:r>
        <w:t xml:space="preserve">, </w:t>
      </w:r>
      <w:r w:rsidRPr="00511489">
        <w:t>avalyne</w:t>
      </w:r>
      <w:r>
        <w:t>, maisto produktais ir kitais daiktais, gavus paramą;</w:t>
      </w:r>
    </w:p>
    <w:p w:rsidR="00F824E9" w:rsidRDefault="00F824E9" w:rsidP="00F824E9">
      <w:pPr>
        <w:pStyle w:val="Pagrindinistekstas"/>
        <w:tabs>
          <w:tab w:val="left" w:pos="180"/>
          <w:tab w:val="left" w:pos="900"/>
          <w:tab w:val="left" w:pos="1080"/>
        </w:tabs>
        <w:ind w:right="26" w:firstLine="709"/>
      </w:pPr>
      <w:r>
        <w:t xml:space="preserve">10.14. socialinės rizikos vaikų, vaikų su negalia socialinių paslaugų poreikio vertinimas, pokyčių socialinės rizikos šeimoje vertinimas, siūlymų </w:t>
      </w:r>
      <w:r w:rsidRPr="00977084">
        <w:t>Socialinės paramos</w:t>
      </w:r>
      <w:r>
        <w:t xml:space="preserve"> skyriui dėl paslaugų poreikio pokyčio, </w:t>
      </w:r>
      <w:r w:rsidRPr="00977084">
        <w:t>Vaiko teisių apsaugos tarnybai</w:t>
      </w:r>
      <w:r>
        <w:t xml:space="preserve"> dėl poveikio priemonių taikymo šeimai ir šeimos išbraukimo iš socialinės rizikos šeimų apskaitos teikimas; </w:t>
      </w:r>
    </w:p>
    <w:p w:rsidR="00F824E9" w:rsidRPr="009C51ED" w:rsidRDefault="00F824E9" w:rsidP="00F824E9">
      <w:pPr>
        <w:pStyle w:val="Pagrindinistekstas"/>
        <w:tabs>
          <w:tab w:val="left" w:pos="180"/>
          <w:tab w:val="left" w:pos="900"/>
          <w:tab w:val="left" w:pos="1080"/>
        </w:tabs>
        <w:ind w:right="26" w:firstLine="709"/>
      </w:pPr>
      <w:r w:rsidRPr="009C51ED">
        <w:t xml:space="preserve">10.15. psichosocialinės pagalbos </w:t>
      </w:r>
      <w:r w:rsidRPr="002A02A4">
        <w:rPr>
          <w:b/>
        </w:rPr>
        <w:t>ir</w:t>
      </w:r>
      <w:r>
        <w:t xml:space="preserve"> </w:t>
      </w:r>
      <w:r w:rsidRPr="00797262">
        <w:rPr>
          <w:b/>
        </w:rPr>
        <w:t>apgyvendinimo krizių centre</w:t>
      </w:r>
      <w:r>
        <w:t xml:space="preserve"> </w:t>
      </w:r>
      <w:r w:rsidRPr="002A02A4">
        <w:rPr>
          <w:b/>
        </w:rPr>
        <w:t xml:space="preserve">paslaugų </w:t>
      </w:r>
      <w:r w:rsidRPr="009C51ED">
        <w:t>moterims ir moterims su vaikais, nukentėjusioms nuo smurto šeimoje, prekybos žmonėmis, prostitucijos, teikimas;</w:t>
      </w:r>
    </w:p>
    <w:p w:rsidR="00F824E9" w:rsidRPr="009C51ED" w:rsidRDefault="00F824E9" w:rsidP="00F824E9">
      <w:pPr>
        <w:pStyle w:val="Pagrindinistekstas"/>
        <w:tabs>
          <w:tab w:val="left" w:pos="180"/>
          <w:tab w:val="left" w:pos="900"/>
          <w:tab w:val="left" w:pos="1080"/>
        </w:tabs>
        <w:ind w:right="26" w:firstLine="709"/>
      </w:pPr>
      <w:r w:rsidRPr="009C51ED">
        <w:t xml:space="preserve">10.16. </w:t>
      </w:r>
      <w:r w:rsidRPr="00797262">
        <w:rPr>
          <w:strike/>
        </w:rPr>
        <w:t xml:space="preserve">trumpalaikės socialinės </w:t>
      </w:r>
      <w:smartTag w:uri="urn:schemas-microsoft-com:office:smarttags" w:element="PersonName">
        <w:r w:rsidRPr="00797262">
          <w:rPr>
            <w:strike/>
          </w:rPr>
          <w:t>globos</w:t>
        </w:r>
      </w:smartTag>
      <w:r w:rsidRPr="009C51ED">
        <w:t xml:space="preserve"> </w:t>
      </w:r>
      <w:r w:rsidRPr="002A02A4">
        <w:rPr>
          <w:strike/>
        </w:rPr>
        <w:t>moterims ir moterims su vaikais, nukentėjusioms nuo smurto šeimoje, prekybos žmonėmis, prostitucijos, teikimas;</w:t>
      </w:r>
      <w:r w:rsidRPr="002A02A4">
        <w:rPr>
          <w:b/>
        </w:rPr>
        <w:t xml:space="preserve"> sociokultūrinių paslaugų organizavimas;</w:t>
      </w:r>
    </w:p>
    <w:p w:rsidR="00F824E9" w:rsidRDefault="00F824E9" w:rsidP="00F824E9">
      <w:pPr>
        <w:pStyle w:val="Pagrindinistekstas"/>
        <w:tabs>
          <w:tab w:val="left" w:pos="180"/>
          <w:tab w:val="left" w:pos="720"/>
        </w:tabs>
        <w:ind w:right="26" w:firstLine="709"/>
      </w:pPr>
      <w:r w:rsidRPr="009C51ED">
        <w:t>10.17.</w:t>
      </w:r>
      <w:r>
        <w:t xml:space="preserve"> informacijos apie Centre teikiamas socialines paslaugas rinkimas, analizavimas ir apibendrinimas;</w:t>
      </w:r>
    </w:p>
    <w:p w:rsidR="00F824E9" w:rsidRDefault="00F824E9" w:rsidP="00F824E9">
      <w:pPr>
        <w:pStyle w:val="Pagrindinistekstas"/>
        <w:tabs>
          <w:tab w:val="left" w:pos="180"/>
          <w:tab w:val="left" w:pos="720"/>
        </w:tabs>
        <w:ind w:right="26" w:firstLine="709"/>
      </w:pPr>
      <w:r w:rsidRPr="009C51ED">
        <w:t>10.18.</w:t>
      </w:r>
      <w:r>
        <w:t xml:space="preserve"> </w:t>
      </w:r>
      <w:r w:rsidRPr="000C6A52">
        <w:t>finansin</w:t>
      </w:r>
      <w:r>
        <w:t>ių</w:t>
      </w:r>
      <w:r w:rsidRPr="000C6A52">
        <w:t xml:space="preserve"> ir statistin</w:t>
      </w:r>
      <w:r>
        <w:t>ių</w:t>
      </w:r>
      <w:r w:rsidRPr="000C6A52">
        <w:t xml:space="preserve"> ataskait</w:t>
      </w:r>
      <w:r>
        <w:t>ų rengimas</w:t>
      </w:r>
      <w:r w:rsidRPr="000C6A52">
        <w:t xml:space="preserve"> įstatymų nu</w:t>
      </w:r>
      <w:r>
        <w:t>statyta</w:t>
      </w:r>
      <w:r w:rsidRPr="000C6A52">
        <w:t xml:space="preserve"> tvarka</w:t>
      </w:r>
      <w:r>
        <w:t>;</w:t>
      </w:r>
    </w:p>
    <w:p w:rsidR="00F824E9" w:rsidRDefault="00F824E9" w:rsidP="00F824E9">
      <w:pPr>
        <w:pStyle w:val="Pagrindinistekstas"/>
        <w:tabs>
          <w:tab w:val="left" w:pos="180"/>
          <w:tab w:val="left" w:pos="900"/>
          <w:tab w:val="left" w:pos="1080"/>
        </w:tabs>
        <w:ind w:right="26" w:firstLine="709"/>
      </w:pPr>
      <w:r w:rsidRPr="009C51ED">
        <w:t>10.19.</w:t>
      </w:r>
      <w:r>
        <w:t xml:space="preserve"> kitų Lietuvos Respublikos įstatymais, Vyriausybės nutarimais, Klaipėdos miesto savivaldybės tarybos sprendimais ir kitais teisės aktais pavestų funkcijų vykdymas.</w:t>
      </w:r>
    </w:p>
    <w:p w:rsidR="00F824E9" w:rsidRDefault="00F824E9" w:rsidP="00F824E9">
      <w:pPr>
        <w:pStyle w:val="Pagrindinistekstas"/>
        <w:tabs>
          <w:tab w:val="left" w:pos="180"/>
          <w:tab w:val="left" w:pos="720"/>
        </w:tabs>
        <w:ind w:right="26" w:firstLine="709"/>
      </w:pPr>
    </w:p>
    <w:p w:rsidR="00F824E9" w:rsidRDefault="00F824E9" w:rsidP="00F824E9">
      <w:pPr>
        <w:pStyle w:val="Pagrindinistekstas"/>
        <w:tabs>
          <w:tab w:val="left" w:pos="-540"/>
          <w:tab w:val="left" w:pos="180"/>
        </w:tabs>
        <w:ind w:right="26"/>
        <w:jc w:val="center"/>
        <w:rPr>
          <w:b/>
          <w:bCs/>
        </w:rPr>
      </w:pPr>
      <w:r>
        <w:rPr>
          <w:b/>
          <w:bCs/>
        </w:rPr>
        <w:t>III. CENTRO TEISĖS</w:t>
      </w:r>
    </w:p>
    <w:p w:rsidR="00F824E9" w:rsidRDefault="00F824E9" w:rsidP="00F824E9">
      <w:pPr>
        <w:pStyle w:val="Pagrindinistekstas"/>
        <w:tabs>
          <w:tab w:val="left" w:pos="-540"/>
          <w:tab w:val="left" w:pos="180"/>
        </w:tabs>
        <w:ind w:right="26" w:firstLine="709"/>
        <w:jc w:val="center"/>
        <w:rPr>
          <w:b/>
          <w:bCs/>
        </w:rPr>
      </w:pPr>
    </w:p>
    <w:p w:rsidR="00F824E9" w:rsidRDefault="00F824E9" w:rsidP="00F824E9">
      <w:pPr>
        <w:pStyle w:val="Pagrindinistekstas"/>
        <w:tabs>
          <w:tab w:val="left" w:pos="-540"/>
          <w:tab w:val="left" w:pos="180"/>
        </w:tabs>
        <w:ind w:right="26" w:firstLine="709"/>
      </w:pPr>
      <w:r>
        <w:t>11. Vykdydamas nuostatuose numatytą veiklą, Centras turi šias teises:</w:t>
      </w:r>
    </w:p>
    <w:p w:rsidR="00F824E9" w:rsidRDefault="00F824E9" w:rsidP="00F824E9">
      <w:pPr>
        <w:pStyle w:val="Pagrindinistekstas"/>
        <w:tabs>
          <w:tab w:val="left" w:pos="-540"/>
          <w:tab w:val="left" w:pos="180"/>
        </w:tabs>
        <w:ind w:right="26" w:firstLine="709"/>
      </w:pPr>
      <w:r>
        <w:t xml:space="preserve">11.1. naudoti, </w:t>
      </w:r>
      <w:r w:rsidRPr="00E2234C">
        <w:t>valdyti perduotą patikėjimo teise turtą bei disponuoti juo</w:t>
      </w:r>
      <w:r>
        <w:t xml:space="preserve"> Lietuvos Respublikos įstatymų, Vyriausybės nutarimų ir kitų teisės aktų bei šių nuostatų nustatyta tvarka;</w:t>
      </w:r>
    </w:p>
    <w:p w:rsidR="00F824E9" w:rsidRDefault="00F824E9" w:rsidP="00F824E9">
      <w:pPr>
        <w:pStyle w:val="Pagrindinistekstas"/>
        <w:tabs>
          <w:tab w:val="left" w:pos="-540"/>
          <w:tab w:val="left" w:pos="180"/>
        </w:tabs>
        <w:ind w:right="26" w:firstLine="709"/>
      </w:pPr>
      <w:r>
        <w:t>11.2. naudoti Centro lėšas nuostatuose numatytiems tikslams ir uždaviniams įgyvendinti;</w:t>
      </w:r>
    </w:p>
    <w:p w:rsidR="00F824E9" w:rsidRDefault="00F824E9" w:rsidP="00F824E9">
      <w:pPr>
        <w:pStyle w:val="Pagrindinistekstas"/>
        <w:tabs>
          <w:tab w:val="left" w:pos="-540"/>
          <w:tab w:val="left" w:pos="180"/>
        </w:tabs>
        <w:ind w:right="26" w:firstLine="709"/>
      </w:pPr>
      <w:r>
        <w:t xml:space="preserve">11.3. kreiptis į </w:t>
      </w:r>
      <w:r w:rsidRPr="003759A0">
        <w:t xml:space="preserve">savininką </w:t>
      </w:r>
      <w:r>
        <w:t>dėl Centro nuostatų papildymo ir pakeitimo;</w:t>
      </w:r>
    </w:p>
    <w:p w:rsidR="00F824E9" w:rsidRPr="00E56E82" w:rsidRDefault="00F824E9" w:rsidP="00F824E9">
      <w:pPr>
        <w:pStyle w:val="Pagrindinistekstas"/>
        <w:tabs>
          <w:tab w:val="left" w:pos="-540"/>
          <w:tab w:val="left" w:pos="180"/>
        </w:tabs>
        <w:ind w:right="26" w:firstLine="709"/>
      </w:pPr>
      <w:r>
        <w:t>11</w:t>
      </w:r>
      <w:r w:rsidRPr="00E56E82">
        <w:t xml:space="preserve">.4. </w:t>
      </w:r>
      <w:r w:rsidRPr="003759A0">
        <w:t>savininko</w:t>
      </w:r>
      <w:r>
        <w:rPr>
          <w:b/>
        </w:rPr>
        <w:t xml:space="preserve"> </w:t>
      </w:r>
      <w:r w:rsidRPr="00E56E82">
        <w:t>leidimu stoti į ne pelno organizacijų asociacijas ir dalyvauti jų veikloje;</w:t>
      </w:r>
    </w:p>
    <w:p w:rsidR="00F824E9" w:rsidRPr="00091893" w:rsidRDefault="00F824E9" w:rsidP="00F824E9">
      <w:pPr>
        <w:pStyle w:val="Pagrindinistekstas"/>
        <w:tabs>
          <w:tab w:val="left" w:pos="-540"/>
          <w:tab w:val="left" w:pos="180"/>
        </w:tabs>
        <w:ind w:right="26" w:firstLine="709"/>
      </w:pPr>
      <w:r>
        <w:t>11</w:t>
      </w:r>
      <w:r w:rsidRPr="00091893">
        <w:t>.5. gauti paramą;</w:t>
      </w:r>
    </w:p>
    <w:p w:rsidR="00F824E9" w:rsidRDefault="00F824E9" w:rsidP="00F824E9">
      <w:pPr>
        <w:pStyle w:val="Pagrindinistekstas"/>
        <w:ind w:firstLine="709"/>
      </w:pPr>
      <w:r>
        <w:lastRenderedPageBreak/>
        <w:t>11.6. rengti ir įgyvendinti ilgalaikes strategines ir trumpalaikes programas ir projektus;</w:t>
      </w:r>
    </w:p>
    <w:p w:rsidR="00F824E9" w:rsidRDefault="00F824E9" w:rsidP="00F824E9">
      <w:pPr>
        <w:pStyle w:val="Pagrindinistekstas"/>
        <w:ind w:firstLine="709"/>
      </w:pPr>
      <w:r>
        <w:t>11.7. teikti pasiūlymus rengiant socialinių paslaugų teikimą reglamentuojančius valstybės ir savivaldybės norminių teisės aktų projektus;</w:t>
      </w:r>
    </w:p>
    <w:p w:rsidR="00F824E9" w:rsidRDefault="00F824E9" w:rsidP="00F824E9">
      <w:pPr>
        <w:pStyle w:val="Pagrindinistekstas"/>
        <w:ind w:firstLine="709"/>
      </w:pPr>
      <w:r>
        <w:t>11.8. pagal savo kompetenciją bendradarbiauti ir palaikyti ryšius su Lietuvos bei užsienio valstybių atitinkamomis institucijomis ir tarptautinėmis organizacijomis, dalyvauti įgyvendinant tarptautinius projektus;</w:t>
      </w:r>
    </w:p>
    <w:p w:rsidR="00F824E9" w:rsidRDefault="00F824E9" w:rsidP="00F824E9">
      <w:pPr>
        <w:pStyle w:val="Pagrindinistekstas"/>
        <w:tabs>
          <w:tab w:val="left" w:pos="-540"/>
          <w:tab w:val="left" w:pos="180"/>
        </w:tabs>
        <w:ind w:right="26" w:firstLine="709"/>
      </w:pPr>
      <w:r>
        <w:t xml:space="preserve">11.9. teikti pasiūlymus </w:t>
      </w:r>
      <w:r w:rsidRPr="003759A0">
        <w:t>savininkui</w:t>
      </w:r>
      <w:r>
        <w:rPr>
          <w:b/>
        </w:rPr>
        <w:t xml:space="preserve"> </w:t>
      </w:r>
      <w:r>
        <w:t>dėl Centro teikiamų socialinių paslaugų ir vykdomų funkcijų organizavimo ir tobulinimo;</w:t>
      </w:r>
    </w:p>
    <w:p w:rsidR="00F824E9" w:rsidRDefault="00F824E9" w:rsidP="00F824E9">
      <w:pPr>
        <w:pStyle w:val="Pagrindinistekstas"/>
        <w:ind w:firstLine="709"/>
        <w:rPr>
          <w:szCs w:val="24"/>
        </w:rPr>
      </w:pPr>
      <w:r>
        <w:rPr>
          <w:szCs w:val="24"/>
        </w:rPr>
        <w:t>11</w:t>
      </w:r>
      <w:r w:rsidRPr="002547DB">
        <w:rPr>
          <w:szCs w:val="24"/>
        </w:rPr>
        <w:t>.10. bendradarbiau</w:t>
      </w:r>
      <w:r>
        <w:rPr>
          <w:szCs w:val="24"/>
        </w:rPr>
        <w:t>jant</w:t>
      </w:r>
      <w:r w:rsidRPr="002547DB">
        <w:rPr>
          <w:szCs w:val="24"/>
        </w:rPr>
        <w:t xml:space="preserve"> su Socialinės paramos skyriumi analizuo</w:t>
      </w:r>
      <w:r>
        <w:rPr>
          <w:szCs w:val="24"/>
        </w:rPr>
        <w:t>jant</w:t>
      </w:r>
      <w:r w:rsidRPr="002547DB">
        <w:rPr>
          <w:szCs w:val="24"/>
        </w:rPr>
        <w:t xml:space="preserve"> </w:t>
      </w:r>
      <w:r>
        <w:rPr>
          <w:szCs w:val="24"/>
        </w:rPr>
        <w:t>C</w:t>
      </w:r>
      <w:r>
        <w:t xml:space="preserve">entro teikiamų </w:t>
      </w:r>
      <w:r>
        <w:rPr>
          <w:szCs w:val="24"/>
        </w:rPr>
        <w:t>socialinių paslaugų</w:t>
      </w:r>
      <w:r w:rsidRPr="002547DB">
        <w:rPr>
          <w:szCs w:val="24"/>
        </w:rPr>
        <w:t xml:space="preserve"> poreikį Klaipėdos mieste</w:t>
      </w:r>
      <w:r>
        <w:rPr>
          <w:szCs w:val="24"/>
        </w:rPr>
        <w:t>.</w:t>
      </w:r>
    </w:p>
    <w:p w:rsidR="00F824E9" w:rsidRDefault="00F824E9" w:rsidP="00F824E9">
      <w:pPr>
        <w:pStyle w:val="Pagrindinistekstas"/>
        <w:tabs>
          <w:tab w:val="left" w:pos="-540"/>
          <w:tab w:val="left" w:pos="180"/>
        </w:tabs>
        <w:ind w:right="26" w:firstLine="709"/>
      </w:pPr>
      <w:r>
        <w:t xml:space="preserve">12. Centras gali turėti ir kitų teisių, jei jos neprieštarauja Lietuvos Respublikos įstatymams, Vyriausybės nutarimams ir kitiems teisės aktams. </w:t>
      </w:r>
    </w:p>
    <w:p w:rsidR="00F824E9" w:rsidRDefault="00F824E9" w:rsidP="00F824E9">
      <w:pPr>
        <w:pStyle w:val="Pagrindinistekstas"/>
        <w:tabs>
          <w:tab w:val="left" w:pos="-540"/>
          <w:tab w:val="left" w:pos="180"/>
        </w:tabs>
        <w:ind w:right="26" w:firstLine="709"/>
        <w:rPr>
          <w:b/>
          <w:bCs/>
        </w:rPr>
      </w:pPr>
      <w:r>
        <w:rPr>
          <w:b/>
          <w:bCs/>
        </w:rPr>
        <w:t xml:space="preserve">         </w:t>
      </w:r>
      <w:r>
        <w:rPr>
          <w:b/>
          <w:bCs/>
        </w:rPr>
        <w:tab/>
      </w:r>
    </w:p>
    <w:p w:rsidR="00F824E9" w:rsidRDefault="00F824E9" w:rsidP="00F824E9">
      <w:pPr>
        <w:pStyle w:val="Pagrindinistekstas2"/>
        <w:jc w:val="center"/>
        <w:rPr>
          <w:b/>
          <w:bCs/>
        </w:rPr>
      </w:pPr>
      <w:r>
        <w:rPr>
          <w:b/>
          <w:bCs/>
        </w:rPr>
        <w:t xml:space="preserve">IV. DARBO ORGANIZAVIMAS, VALDYMAS, </w:t>
      </w:r>
      <w:r w:rsidRPr="00EF4443">
        <w:rPr>
          <w:b/>
          <w:bCs/>
        </w:rPr>
        <w:t>ATSAKOMYBĖ</w:t>
      </w:r>
    </w:p>
    <w:p w:rsidR="00F824E9" w:rsidRDefault="00F824E9" w:rsidP="00F824E9">
      <w:pPr>
        <w:ind w:firstLine="709"/>
        <w:jc w:val="both"/>
      </w:pPr>
      <w:r>
        <w:t xml:space="preserve">          </w:t>
      </w:r>
    </w:p>
    <w:p w:rsidR="00F824E9" w:rsidRPr="003759A0" w:rsidRDefault="00F824E9" w:rsidP="00F824E9">
      <w:pPr>
        <w:ind w:firstLine="709"/>
        <w:jc w:val="both"/>
      </w:pPr>
      <w:r w:rsidRPr="003759A0">
        <w:t>13. Centrui vadovauja direktorius, kurį konkurso tvarka skiria į pareigas ir atleidžia iš jų Klaipėdos miesto savivaldybės taryba arba jos įgaliota institucija. Centro direktoriaus atlyginimą nustato, skiria drausmines nuobaudas ir skatina Klaipėdos miesto savivaldybės taryba arba jos įgaliota institucija.</w:t>
      </w:r>
    </w:p>
    <w:p w:rsidR="00F824E9" w:rsidRDefault="00F824E9" w:rsidP="00F824E9">
      <w:pPr>
        <w:ind w:firstLine="709"/>
        <w:jc w:val="both"/>
      </w:pPr>
      <w:r>
        <w:t>14. Direktorius:</w:t>
      </w:r>
    </w:p>
    <w:p w:rsidR="00F824E9" w:rsidRDefault="00F824E9" w:rsidP="00F824E9">
      <w:pPr>
        <w:ind w:firstLine="709"/>
        <w:jc w:val="both"/>
      </w:pPr>
      <w:r>
        <w:t>14.1. vadovauja centro darbui, organizuoja, planuoja, kontroliuoja centro darbą ir atsako už centro veiklą bei savo funkcijų ir pareigų vykdymą;</w:t>
      </w:r>
    </w:p>
    <w:p w:rsidR="00F824E9" w:rsidRDefault="00F824E9" w:rsidP="00F824E9">
      <w:pPr>
        <w:ind w:firstLine="709"/>
        <w:jc w:val="both"/>
      </w:pPr>
      <w:r>
        <w:t>14.2. priima, perkelia, nušalina nuo darbo, atleidžia iš darbo ir laikinai paskiria eiti pareigas centro darbuotojus;</w:t>
      </w:r>
    </w:p>
    <w:p w:rsidR="00F824E9" w:rsidRDefault="00F824E9" w:rsidP="00F824E9">
      <w:pPr>
        <w:ind w:firstLine="709"/>
        <w:jc w:val="both"/>
      </w:pPr>
      <w:r>
        <w:t>14.3. užtikrina, kad būtų laikomasi įstatymų ir kitų teisės aktų;</w:t>
      </w:r>
    </w:p>
    <w:p w:rsidR="00F824E9" w:rsidRPr="00F4077D" w:rsidRDefault="00F824E9" w:rsidP="00F824E9">
      <w:pPr>
        <w:ind w:firstLine="709"/>
        <w:jc w:val="both"/>
      </w:pPr>
      <w:r w:rsidRPr="00F4077D">
        <w:t>1</w:t>
      </w:r>
      <w:r>
        <w:t>4</w:t>
      </w:r>
      <w:r w:rsidRPr="00F4077D">
        <w:t>.4. skatina įstaigos darbuotojus ar taiko jiems drausmines nuobaudas;</w:t>
      </w:r>
    </w:p>
    <w:p w:rsidR="00F824E9" w:rsidRPr="00F4077D" w:rsidRDefault="00F824E9" w:rsidP="00F824E9">
      <w:pPr>
        <w:ind w:firstLine="709"/>
        <w:jc w:val="both"/>
      </w:pPr>
      <w:r w:rsidRPr="00F4077D">
        <w:t>1</w:t>
      </w:r>
      <w:r>
        <w:t>4</w:t>
      </w:r>
      <w:r w:rsidRPr="00F4077D">
        <w:t>.5. tvirtina įstaigos darbuotojų pareigybių aprašymus, nustatydamas pareigybės paskirtį, specialiuosius pareigybės reikalavimus, funkcijas bei pavaldumą;</w:t>
      </w:r>
    </w:p>
    <w:p w:rsidR="00F824E9" w:rsidRDefault="00F824E9" w:rsidP="00F824E9">
      <w:pPr>
        <w:ind w:firstLine="709"/>
        <w:jc w:val="both"/>
      </w:pPr>
      <w:r>
        <w:t>14.6. nustato įstaigos darbuotojų atlyginimus, priedų bei priemokų dydžius, neviršijant Centrui skirtų asignavimų darbo užmokesčiui</w:t>
      </w:r>
      <w:r w:rsidRPr="007B1E78">
        <w:t>;</w:t>
      </w:r>
    </w:p>
    <w:p w:rsidR="00F824E9" w:rsidRDefault="00F824E9" w:rsidP="00F824E9">
      <w:pPr>
        <w:ind w:firstLine="709"/>
        <w:jc w:val="both"/>
      </w:pPr>
      <w:r>
        <w:t>14.7. leidžia įsakymus, organizuoja jų vykdymo kontrolę;</w:t>
      </w:r>
    </w:p>
    <w:p w:rsidR="00F824E9" w:rsidRDefault="00F824E9" w:rsidP="00F824E9">
      <w:pPr>
        <w:ind w:firstLine="709"/>
        <w:jc w:val="both"/>
      </w:pPr>
      <w:r>
        <w:t>14.8. tvirtina Centro programas ir ataskaitas;</w:t>
      </w:r>
    </w:p>
    <w:p w:rsidR="00F824E9" w:rsidRDefault="00F824E9" w:rsidP="00F824E9">
      <w:pPr>
        <w:ind w:firstLine="709"/>
        <w:jc w:val="both"/>
      </w:pPr>
      <w:r>
        <w:t>14.9. Centro vardu sudaro sandorius ir atstovauja įstaigai;</w:t>
      </w:r>
    </w:p>
    <w:p w:rsidR="00F824E9" w:rsidRPr="005B31F5" w:rsidRDefault="00F824E9" w:rsidP="00F824E9">
      <w:pPr>
        <w:ind w:firstLine="709"/>
        <w:jc w:val="both"/>
      </w:pPr>
      <w:r w:rsidRPr="005B31F5">
        <w:t>1</w:t>
      </w:r>
      <w:r>
        <w:t>4</w:t>
      </w:r>
      <w:r w:rsidRPr="005B31F5">
        <w:t>.10. užtikrina Centro darbuotojų kvalifikacijos tobulinimą;</w:t>
      </w:r>
    </w:p>
    <w:p w:rsidR="00F824E9" w:rsidRDefault="00F824E9" w:rsidP="00F824E9">
      <w:pPr>
        <w:ind w:firstLine="709"/>
        <w:jc w:val="both"/>
      </w:pPr>
      <w:r w:rsidRPr="005B31F5">
        <w:t>1</w:t>
      </w:r>
      <w:r>
        <w:t>4</w:t>
      </w:r>
      <w:r w:rsidRPr="005B31F5">
        <w:t>.1</w:t>
      </w:r>
      <w:r>
        <w:t>1</w:t>
      </w:r>
      <w:r w:rsidRPr="005B31F5">
        <w:t>. užtikrina Centro darbuotojų darbų saugą;</w:t>
      </w:r>
    </w:p>
    <w:p w:rsidR="00F824E9" w:rsidRDefault="00F824E9" w:rsidP="00F824E9">
      <w:pPr>
        <w:ind w:firstLine="709"/>
        <w:jc w:val="both"/>
      </w:pPr>
      <w:r>
        <w:t>14.12. atsako už materialinių vertybių apsaugą, apskaitą ir naudojimą pagal paskirtį.</w:t>
      </w:r>
    </w:p>
    <w:p w:rsidR="00F824E9" w:rsidRPr="009156F0" w:rsidRDefault="00F824E9" w:rsidP="00F824E9">
      <w:pPr>
        <w:ind w:firstLine="709"/>
        <w:jc w:val="both"/>
      </w:pPr>
      <w:r w:rsidRPr="009156F0">
        <w:t>15. Draudžiama derinti Centro direktoriaus pareigas su vyriausiojo finansininko pareigomis.</w:t>
      </w:r>
    </w:p>
    <w:p w:rsidR="00F824E9" w:rsidRPr="009156F0" w:rsidRDefault="00F824E9" w:rsidP="00F824E9">
      <w:pPr>
        <w:ind w:firstLine="720"/>
        <w:jc w:val="both"/>
      </w:pPr>
      <w:r w:rsidRPr="009156F0">
        <w:t>16. Buhalterinę apskaitą Centre vykdo vyriausiasis finansininkas. Vyriausiojo finansininko funkcijas pagal sutartį gali atlikti ir kitas juridinis asmuo ar juridinio asmens teisių neturinti įmonė.</w:t>
      </w:r>
    </w:p>
    <w:p w:rsidR="00F824E9" w:rsidRPr="009156F0" w:rsidRDefault="00F824E9" w:rsidP="00F824E9">
      <w:pPr>
        <w:ind w:firstLine="720"/>
        <w:jc w:val="both"/>
      </w:pPr>
      <w:r w:rsidRPr="009156F0">
        <w:t xml:space="preserve">17. Vyriausiasis finansininkas buhalterinę apskaitą tvarko vadovaudamasis įstatymais, Vyriausybės nutarimais, Finansų ministerijos, steigėjo patvirtintais dokumentais, kitais teisės aktais bei šiais nuostatais. </w:t>
      </w:r>
      <w:r w:rsidRPr="009156F0">
        <w:rPr>
          <w:strike/>
        </w:rPr>
        <w:t xml:space="preserve"> </w:t>
      </w:r>
    </w:p>
    <w:p w:rsidR="00F824E9" w:rsidRDefault="00F824E9" w:rsidP="00F824E9">
      <w:pPr>
        <w:ind w:firstLine="709"/>
        <w:jc w:val="both"/>
      </w:pPr>
      <w:r>
        <w:t>18. Kiekvieno Centro darbuotojo bendrieji tikslai, uždaviniai, funkcijos, pareigos, teisės ir atsakomybė nustatomi darbuotojų pareigybių aprašymuose. Darbuotojams gali būti pavestos ir kitos funkcijos bei pareigos teisės aktų nustatyta tvarka.</w:t>
      </w:r>
    </w:p>
    <w:p w:rsidR="00F824E9" w:rsidRPr="003A19C7" w:rsidRDefault="00F824E9" w:rsidP="00F824E9">
      <w:pPr>
        <w:ind w:firstLine="709"/>
        <w:jc w:val="both"/>
      </w:pPr>
      <w:r>
        <w:t>19</w:t>
      </w:r>
      <w:r w:rsidRPr="003A19C7">
        <w:t>. Direktoriaus laikinai nesant, direktoriaus pareigas laikinai eina direktoriaus pavaduotojas. Teisės aktų nustatyta tvarka direktoriaus pareigas laikinai eiti gali būti pavedama ir kitam Centro darbuotojui.</w:t>
      </w:r>
    </w:p>
    <w:p w:rsidR="00F824E9" w:rsidRPr="003759A0" w:rsidRDefault="00F824E9" w:rsidP="00F824E9">
      <w:pPr>
        <w:ind w:firstLine="709"/>
        <w:jc w:val="both"/>
      </w:pPr>
      <w:r w:rsidRPr="003759A0">
        <w:t>20. Centro direktorius tvirtina įstaigos struktūrą ir pareigybių sąrašą, neviršydamas Savivaldybės administracijos direktoriaus nustatyto didžiausio leistino pareigybių skaičiaus ir asignavimų valdytojo skiriamų lėšų darbo užmokesčiui.</w:t>
      </w:r>
    </w:p>
    <w:p w:rsidR="00F824E9" w:rsidRDefault="00F824E9" w:rsidP="00F824E9">
      <w:pPr>
        <w:jc w:val="center"/>
        <w:rPr>
          <w:b/>
          <w:bCs/>
        </w:rPr>
      </w:pPr>
    </w:p>
    <w:p w:rsidR="00F824E9" w:rsidRDefault="00F824E9" w:rsidP="00F824E9">
      <w:pPr>
        <w:jc w:val="center"/>
        <w:rPr>
          <w:b/>
          <w:bCs/>
        </w:rPr>
      </w:pPr>
      <w:r>
        <w:rPr>
          <w:b/>
          <w:bCs/>
        </w:rPr>
        <w:lastRenderedPageBreak/>
        <w:t>V. DARBUOTOJŲ PRIĖMIMO Į DARBĄ IR APMOKĖJIMO TVARKA</w:t>
      </w:r>
    </w:p>
    <w:p w:rsidR="00F824E9" w:rsidRDefault="00F824E9" w:rsidP="00F824E9">
      <w:pPr>
        <w:ind w:firstLine="709"/>
        <w:jc w:val="both"/>
      </w:pPr>
    </w:p>
    <w:p w:rsidR="00F824E9" w:rsidRPr="008C0D71" w:rsidRDefault="00F824E9" w:rsidP="00F824E9">
      <w:pPr>
        <w:ind w:firstLine="709"/>
        <w:jc w:val="both"/>
      </w:pPr>
      <w:r>
        <w:t>21</w:t>
      </w:r>
      <w:r w:rsidRPr="008C0D71">
        <w:t>. Centro darbuotojų darbo santykius reglamentuoja Lietuvos Respublikos darbo kodeksas ir kiti teisės aktai.</w:t>
      </w:r>
    </w:p>
    <w:p w:rsidR="00F824E9" w:rsidRPr="008C0D71" w:rsidRDefault="00F824E9" w:rsidP="00F824E9">
      <w:pPr>
        <w:ind w:firstLine="709"/>
        <w:jc w:val="both"/>
      </w:pPr>
      <w:r w:rsidRPr="008C0D71">
        <w:t>2</w:t>
      </w:r>
      <w:r>
        <w:t>2</w:t>
      </w:r>
      <w:r w:rsidRPr="008C0D71">
        <w:t>. Centro darbuotojų darbo užmokestis nustatomas Lietuvos Respublikos įstatymų ir kitų teisės aktų nustatyta tvarka.</w:t>
      </w:r>
    </w:p>
    <w:p w:rsidR="00F824E9" w:rsidRDefault="00F824E9" w:rsidP="00F824E9">
      <w:pPr>
        <w:rPr>
          <w:b/>
          <w:bCs/>
        </w:rPr>
      </w:pPr>
    </w:p>
    <w:p w:rsidR="00F824E9" w:rsidRDefault="00F824E9" w:rsidP="00F824E9">
      <w:pPr>
        <w:jc w:val="center"/>
        <w:rPr>
          <w:b/>
          <w:bCs/>
        </w:rPr>
      </w:pPr>
      <w:r>
        <w:rPr>
          <w:b/>
          <w:bCs/>
        </w:rPr>
        <w:t>VI. CENTRO TURTAS IR LĖŠOS</w:t>
      </w:r>
    </w:p>
    <w:p w:rsidR="00F824E9" w:rsidRDefault="00F824E9" w:rsidP="00F824E9">
      <w:pPr>
        <w:ind w:firstLine="709"/>
        <w:jc w:val="both"/>
      </w:pPr>
    </w:p>
    <w:p w:rsidR="00F824E9" w:rsidRDefault="00F824E9" w:rsidP="00F824E9">
      <w:pPr>
        <w:ind w:firstLine="709"/>
        <w:jc w:val="both"/>
      </w:pPr>
      <w:r>
        <w:t xml:space="preserve">23. Centras patikėjimo teise perduotą Klaipėdos miesto savivaldybės tarybos sprendimu savivaldybės turtą valdo, naudoja bei disponuoja juo įstatymų nustatyta tvarka. Įgytas iš įstaigai skirtų valstybės lėšų, Savivaldybės asignavimų bei kitų finansavimo šaltinių nematerialusis, ilgalaikis ir trumpalaikis materialusis turtas naudojamas ir nurašomas Lietuvos Respublikos įstatymų nustatyta tvarka. </w:t>
      </w:r>
    </w:p>
    <w:p w:rsidR="00F824E9" w:rsidRDefault="00F824E9" w:rsidP="00F824E9">
      <w:pPr>
        <w:pStyle w:val="Pagrindinistekstas"/>
        <w:ind w:firstLine="709"/>
      </w:pPr>
      <w:r>
        <w:t>24. Centro finansavimo šaltiniai:</w:t>
      </w:r>
    </w:p>
    <w:p w:rsidR="00F824E9" w:rsidRDefault="00F824E9" w:rsidP="00F824E9">
      <w:pPr>
        <w:pStyle w:val="Pagrindiniotekstotrauka2"/>
        <w:spacing w:line="240" w:lineRule="auto"/>
        <w:ind w:left="0" w:firstLine="709"/>
      </w:pPr>
      <w:r>
        <w:t>24.1. savivaldybės biudžeto lėšos;</w:t>
      </w:r>
    </w:p>
    <w:p w:rsidR="00F824E9" w:rsidRPr="00010FE8" w:rsidRDefault="00F824E9" w:rsidP="00F824E9">
      <w:pPr>
        <w:pStyle w:val="Pagrindinistekstas2"/>
        <w:ind w:firstLine="709"/>
        <w:jc w:val="both"/>
      </w:pPr>
      <w:r w:rsidRPr="00010FE8">
        <w:t>2</w:t>
      </w:r>
      <w:r>
        <w:t>4</w:t>
      </w:r>
      <w:r w:rsidRPr="00010FE8">
        <w:t>.2. valstybės biudžeto specialiosios tikslinės dotacijos savivaldybių biudžetams;</w:t>
      </w:r>
    </w:p>
    <w:p w:rsidR="00F824E9" w:rsidRDefault="00F824E9" w:rsidP="00F824E9">
      <w:pPr>
        <w:pStyle w:val="Pagrindinistekstas2"/>
        <w:ind w:firstLine="709"/>
        <w:jc w:val="both"/>
      </w:pPr>
      <w:r>
        <w:t xml:space="preserve">24.3. </w:t>
      </w:r>
      <w:r w:rsidRPr="00AE7EB5">
        <w:t>už suteiktas socialines paslaugas</w:t>
      </w:r>
      <w:r>
        <w:t xml:space="preserve"> gautos lėšos</w:t>
      </w:r>
      <w:r w:rsidRPr="00AE7EB5">
        <w:t>;</w:t>
      </w:r>
    </w:p>
    <w:p w:rsidR="00F824E9" w:rsidRPr="00567266" w:rsidRDefault="00F824E9" w:rsidP="00F824E9">
      <w:pPr>
        <w:ind w:firstLine="709"/>
        <w:jc w:val="both"/>
      </w:pPr>
      <w:r>
        <w:t>24.4</w:t>
      </w:r>
      <w:r w:rsidRPr="00567266">
        <w:t>. parama vadovaujantis Lietuvos Respublikos labdaros ir paramos įstatymu;</w:t>
      </w:r>
    </w:p>
    <w:p w:rsidR="00F824E9" w:rsidRDefault="00F824E9" w:rsidP="00F824E9">
      <w:pPr>
        <w:ind w:firstLine="709"/>
        <w:jc w:val="both"/>
      </w:pPr>
      <w:r>
        <w:t>24.5. kitos teisėtai įgytos lėšos ir turtas.</w:t>
      </w:r>
    </w:p>
    <w:p w:rsidR="00F824E9" w:rsidRPr="00010FE8" w:rsidRDefault="00F824E9" w:rsidP="00F824E9">
      <w:pPr>
        <w:ind w:firstLine="709"/>
        <w:jc w:val="both"/>
      </w:pPr>
      <w:r w:rsidRPr="00010FE8">
        <w:t>2</w:t>
      </w:r>
      <w:r>
        <w:t>5</w:t>
      </w:r>
      <w:r w:rsidRPr="00010FE8">
        <w:t>. Centras lėšas naudoja Lietuvos Respublikos įstatymų ir teisės aktų nustatyta tvarka.</w:t>
      </w:r>
    </w:p>
    <w:p w:rsidR="00F824E9" w:rsidRPr="00010FE8" w:rsidRDefault="00F824E9" w:rsidP="00F824E9">
      <w:pPr>
        <w:ind w:firstLine="709"/>
        <w:jc w:val="both"/>
      </w:pPr>
      <w:r w:rsidRPr="00010FE8">
        <w:t>2</w:t>
      </w:r>
      <w:r>
        <w:t>6</w:t>
      </w:r>
      <w:r w:rsidRPr="00010FE8">
        <w:t>. Centro direktorius įstatymų numatyta tvarka atsako už programų vykdymą, programų sąmatų sudarymą ir vykdymą, neviršijant patvirtintų asignavimų, taip pat, už efektyvų, atitinkantį programose nustatytus tikslus, paskirtų asignavimų naudojimą.</w:t>
      </w:r>
    </w:p>
    <w:p w:rsidR="00F824E9" w:rsidRPr="00010FE8" w:rsidRDefault="00F824E9" w:rsidP="00F824E9">
      <w:pPr>
        <w:ind w:firstLine="709"/>
        <w:jc w:val="both"/>
      </w:pPr>
      <w:r w:rsidRPr="00010FE8">
        <w:t>2</w:t>
      </w:r>
      <w:r>
        <w:t>7</w:t>
      </w:r>
      <w:r w:rsidRPr="00010FE8">
        <w:t>. Centro buhalterinė apskaita ir atskaitomybė tvarkoma Lietuvos Respublikos teisės aktų nustatyta tvarka.</w:t>
      </w:r>
    </w:p>
    <w:p w:rsidR="00F824E9" w:rsidRDefault="00F824E9" w:rsidP="00F824E9">
      <w:pPr>
        <w:ind w:firstLine="709"/>
        <w:jc w:val="both"/>
      </w:pPr>
    </w:p>
    <w:p w:rsidR="00F824E9" w:rsidRDefault="00F824E9" w:rsidP="00F824E9">
      <w:pPr>
        <w:pStyle w:val="Pagrindinistekstas2"/>
        <w:ind w:firstLine="709"/>
        <w:jc w:val="center"/>
        <w:rPr>
          <w:b/>
          <w:bCs/>
          <w:caps/>
        </w:rPr>
      </w:pPr>
      <w:r>
        <w:rPr>
          <w:b/>
          <w:bCs/>
        </w:rPr>
        <w:t>VII</w:t>
      </w:r>
      <w:r>
        <w:rPr>
          <w:b/>
          <w:bCs/>
          <w:caps/>
        </w:rPr>
        <w:t>. centro veiklos kontrolė</w:t>
      </w:r>
    </w:p>
    <w:p w:rsidR="00F824E9" w:rsidRDefault="00F824E9" w:rsidP="00F824E9">
      <w:pPr>
        <w:ind w:firstLine="709"/>
        <w:jc w:val="both"/>
      </w:pPr>
    </w:p>
    <w:p w:rsidR="00F824E9" w:rsidRPr="00010FE8" w:rsidRDefault="00F824E9" w:rsidP="00F824E9">
      <w:pPr>
        <w:ind w:firstLine="709"/>
        <w:jc w:val="both"/>
      </w:pPr>
      <w:r w:rsidRPr="00010FE8">
        <w:t>2</w:t>
      </w:r>
      <w:r>
        <w:t>8</w:t>
      </w:r>
      <w:r w:rsidRPr="00010FE8">
        <w:t>. Centro veikla kontroliuojama vadovaujantis Lietuvos Respublikos įstatymais ir kitais teisės aktais, Savivaldybės institucijų patvirtintais dokumentais.</w:t>
      </w:r>
    </w:p>
    <w:p w:rsidR="00F824E9" w:rsidRPr="00010FE8" w:rsidRDefault="00F824E9" w:rsidP="00F824E9">
      <w:pPr>
        <w:ind w:firstLine="709"/>
        <w:jc w:val="both"/>
      </w:pPr>
      <w:r>
        <w:t>29</w:t>
      </w:r>
      <w:r w:rsidRPr="00010FE8">
        <w:t>. Centro finansinės veiklos kontrolė atliekama įstatymų ir kitų teisės aktų nustatyta tvarka.</w:t>
      </w:r>
    </w:p>
    <w:p w:rsidR="00F824E9" w:rsidRPr="00010FE8" w:rsidRDefault="00F824E9" w:rsidP="00F824E9">
      <w:pPr>
        <w:ind w:firstLine="709"/>
        <w:jc w:val="both"/>
      </w:pPr>
      <w:r>
        <w:t>30</w:t>
      </w:r>
      <w:r w:rsidRPr="00010FE8">
        <w:t xml:space="preserve">. Centro administracija privalo pateikti </w:t>
      </w:r>
      <w:r w:rsidRPr="003759A0">
        <w:t>savininkui,</w:t>
      </w:r>
      <w:r w:rsidRPr="00010FE8">
        <w:t xml:space="preserve"> valstybės kontrolės institucijoms jų reikalaujamus su </w:t>
      </w:r>
      <w:r>
        <w:t>Centro</w:t>
      </w:r>
      <w:r w:rsidRPr="00010FE8">
        <w:t xml:space="preserve"> veikla susijusius dokumentus;</w:t>
      </w:r>
    </w:p>
    <w:p w:rsidR="00F824E9" w:rsidRPr="00010FE8" w:rsidRDefault="00F824E9" w:rsidP="00F824E9">
      <w:pPr>
        <w:ind w:firstLine="709"/>
        <w:jc w:val="both"/>
      </w:pPr>
      <w:r>
        <w:t>31</w:t>
      </w:r>
      <w:r w:rsidRPr="00010FE8">
        <w:t xml:space="preserve">. Centro direktorius už savo veiklą atsiskaito kiekvienais metais, pateikdamas </w:t>
      </w:r>
      <w:r w:rsidRPr="003759A0">
        <w:t xml:space="preserve">savininkui </w:t>
      </w:r>
      <w:r w:rsidRPr="00010FE8">
        <w:t>metinę vadovo ataskaitą.</w:t>
      </w:r>
    </w:p>
    <w:p w:rsidR="00F824E9" w:rsidRDefault="00F824E9" w:rsidP="00F824E9">
      <w:pPr>
        <w:ind w:firstLine="709"/>
        <w:jc w:val="both"/>
      </w:pPr>
    </w:p>
    <w:p w:rsidR="00F824E9" w:rsidRDefault="00F824E9" w:rsidP="00F824E9">
      <w:pPr>
        <w:jc w:val="center"/>
      </w:pPr>
      <w:r>
        <w:rPr>
          <w:b/>
          <w:bCs/>
        </w:rPr>
        <w:t>VIII. BAIGIAMOS NUOSTATOS</w:t>
      </w:r>
    </w:p>
    <w:p w:rsidR="00F824E9" w:rsidRDefault="00F824E9" w:rsidP="00F824E9">
      <w:pPr>
        <w:ind w:firstLine="709"/>
        <w:jc w:val="both"/>
      </w:pPr>
      <w:r>
        <w:t xml:space="preserve">       </w:t>
      </w:r>
      <w:r>
        <w:tab/>
      </w:r>
      <w:r>
        <w:tab/>
      </w:r>
    </w:p>
    <w:p w:rsidR="00F824E9" w:rsidRDefault="00F824E9" w:rsidP="00F824E9">
      <w:pPr>
        <w:ind w:firstLine="720"/>
        <w:jc w:val="both"/>
      </w:pPr>
      <w:r>
        <w:t>32. Centras reorganizuojamas ar likviduojamas Lietuvos Respublikos įstatymų nustatyta tvarka.</w:t>
      </w:r>
    </w:p>
    <w:p w:rsidR="00F824E9" w:rsidRDefault="00F824E9" w:rsidP="00F824E9"/>
    <w:p w:rsidR="00F824E9" w:rsidRDefault="00F824E9" w:rsidP="00F824E9"/>
    <w:p w:rsidR="00F824E9" w:rsidRDefault="00F824E9" w:rsidP="00F824E9"/>
    <w:p w:rsidR="00F824E9" w:rsidRDefault="00F824E9" w:rsidP="00F824E9"/>
    <w:p w:rsidR="00F824E9" w:rsidRPr="00AC18AB" w:rsidRDefault="00F824E9" w:rsidP="00F824E9">
      <w:pPr>
        <w:rPr>
          <w:bCs/>
        </w:rPr>
      </w:pPr>
    </w:p>
    <w:p w:rsidR="0006079E" w:rsidRDefault="0006079E" w:rsidP="00F824E9">
      <w:pPr>
        <w:pStyle w:val="Antrats"/>
        <w:tabs>
          <w:tab w:val="clear" w:pos="4320"/>
          <w:tab w:val="clear" w:pos="8640"/>
        </w:tabs>
        <w:jc w:val="center"/>
      </w:pPr>
    </w:p>
    <w:sectPr w:rsidR="0006079E"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32A8D"/>
    <w:rsid w:val="00216C3A"/>
    <w:rsid w:val="0033639E"/>
    <w:rsid w:val="004476DD"/>
    <w:rsid w:val="00597EE8"/>
    <w:rsid w:val="005F495C"/>
    <w:rsid w:val="006E7E53"/>
    <w:rsid w:val="007539AF"/>
    <w:rsid w:val="008354D5"/>
    <w:rsid w:val="008E6E82"/>
    <w:rsid w:val="009A6CE2"/>
    <w:rsid w:val="00A54F75"/>
    <w:rsid w:val="00AF7D08"/>
    <w:rsid w:val="00B750B6"/>
    <w:rsid w:val="00CA4D3B"/>
    <w:rsid w:val="00E33871"/>
    <w:rsid w:val="00F824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7539AF"/>
    <w:pPr>
      <w:tabs>
        <w:tab w:val="center" w:pos="4320"/>
        <w:tab w:val="right" w:pos="8640"/>
      </w:tabs>
    </w:pPr>
    <w:rPr>
      <w:szCs w:val="20"/>
      <w:lang w:val="en-US"/>
    </w:rPr>
  </w:style>
  <w:style w:type="character" w:customStyle="1" w:styleId="AntratsDiagrama">
    <w:name w:val="Antraštės Diagrama"/>
    <w:basedOn w:val="Numatytasispastraiposriftas"/>
    <w:link w:val="Antrats"/>
    <w:rsid w:val="007539AF"/>
    <w:rPr>
      <w:rFonts w:ascii="Times New Roman" w:eastAsia="Times New Roman" w:hAnsi="Times New Roman" w:cs="Times New Roman"/>
      <w:sz w:val="24"/>
      <w:szCs w:val="20"/>
      <w:lang w:val="en-US"/>
    </w:rPr>
  </w:style>
  <w:style w:type="paragraph" w:styleId="Pagrindinistekstas">
    <w:name w:val="Body Text"/>
    <w:basedOn w:val="prastasis"/>
    <w:link w:val="PagrindinistekstasDiagrama"/>
    <w:rsid w:val="00F824E9"/>
    <w:pPr>
      <w:jc w:val="both"/>
    </w:pPr>
    <w:rPr>
      <w:szCs w:val="20"/>
      <w:lang w:eastAsia="zh-CN"/>
    </w:rPr>
  </w:style>
  <w:style w:type="character" w:customStyle="1" w:styleId="PagrindinistekstasDiagrama">
    <w:name w:val="Pagrindinis tekstas Diagrama"/>
    <w:basedOn w:val="Numatytasispastraiposriftas"/>
    <w:link w:val="Pagrindinistekstas"/>
    <w:rsid w:val="00F824E9"/>
    <w:rPr>
      <w:rFonts w:ascii="Times New Roman" w:eastAsia="Times New Roman" w:hAnsi="Times New Roman" w:cs="Times New Roman"/>
      <w:sz w:val="24"/>
      <w:szCs w:val="20"/>
      <w:lang w:eastAsia="zh-CN"/>
    </w:rPr>
  </w:style>
  <w:style w:type="paragraph" w:styleId="Pagrindinistekstas2">
    <w:name w:val="Body Text 2"/>
    <w:basedOn w:val="prastasis"/>
    <w:link w:val="Pagrindinistekstas2Diagrama"/>
    <w:rsid w:val="00F824E9"/>
    <w:rPr>
      <w:szCs w:val="20"/>
      <w:lang w:eastAsia="zh-CN"/>
    </w:rPr>
  </w:style>
  <w:style w:type="character" w:customStyle="1" w:styleId="Pagrindinistekstas2Diagrama">
    <w:name w:val="Pagrindinis tekstas 2 Diagrama"/>
    <w:basedOn w:val="Numatytasispastraiposriftas"/>
    <w:link w:val="Pagrindinistekstas2"/>
    <w:rsid w:val="00F824E9"/>
    <w:rPr>
      <w:rFonts w:ascii="Times New Roman" w:eastAsia="Times New Roman" w:hAnsi="Times New Roman" w:cs="Times New Roman"/>
      <w:sz w:val="24"/>
      <w:szCs w:val="20"/>
      <w:lang w:eastAsia="zh-CN"/>
    </w:rPr>
  </w:style>
  <w:style w:type="paragraph" w:styleId="Pagrindiniotekstotrauka2">
    <w:name w:val="Body Text Indent 2"/>
    <w:basedOn w:val="prastasis"/>
    <w:link w:val="Pagrindiniotekstotrauka2Diagrama"/>
    <w:rsid w:val="00F824E9"/>
    <w:pPr>
      <w:spacing w:line="360" w:lineRule="auto"/>
      <w:ind w:left="540" w:hanging="540"/>
      <w:jc w:val="both"/>
    </w:pPr>
  </w:style>
  <w:style w:type="character" w:customStyle="1" w:styleId="Pagrindiniotekstotrauka2Diagrama">
    <w:name w:val="Pagrindinio teksto įtrauka 2 Diagrama"/>
    <w:basedOn w:val="Numatytasispastraiposriftas"/>
    <w:link w:val="Pagrindiniotekstotrauka2"/>
    <w:rsid w:val="00F824E9"/>
    <w:rPr>
      <w:rFonts w:ascii="Times New Roman" w:eastAsia="Times New Roman" w:hAnsi="Times New Roman" w:cs="Times New Roman"/>
      <w:sz w:val="24"/>
      <w:szCs w:val="24"/>
    </w:rPr>
  </w:style>
  <w:style w:type="character" w:customStyle="1" w:styleId="apple-style-span">
    <w:name w:val="apple-style-span"/>
    <w:basedOn w:val="Numatytasispastraiposriftas"/>
    <w:rsid w:val="00F82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7539AF"/>
    <w:pPr>
      <w:tabs>
        <w:tab w:val="center" w:pos="4320"/>
        <w:tab w:val="right" w:pos="8640"/>
      </w:tabs>
    </w:pPr>
    <w:rPr>
      <w:szCs w:val="20"/>
      <w:lang w:val="en-US"/>
    </w:rPr>
  </w:style>
  <w:style w:type="character" w:customStyle="1" w:styleId="AntratsDiagrama">
    <w:name w:val="Antraštės Diagrama"/>
    <w:basedOn w:val="Numatytasispastraiposriftas"/>
    <w:link w:val="Antrats"/>
    <w:rsid w:val="007539AF"/>
    <w:rPr>
      <w:rFonts w:ascii="Times New Roman" w:eastAsia="Times New Roman" w:hAnsi="Times New Roman" w:cs="Times New Roman"/>
      <w:sz w:val="24"/>
      <w:szCs w:val="20"/>
      <w:lang w:val="en-US"/>
    </w:rPr>
  </w:style>
  <w:style w:type="paragraph" w:styleId="Pagrindinistekstas">
    <w:name w:val="Body Text"/>
    <w:basedOn w:val="prastasis"/>
    <w:link w:val="PagrindinistekstasDiagrama"/>
    <w:rsid w:val="00F824E9"/>
    <w:pPr>
      <w:jc w:val="both"/>
    </w:pPr>
    <w:rPr>
      <w:szCs w:val="20"/>
      <w:lang w:eastAsia="zh-CN"/>
    </w:rPr>
  </w:style>
  <w:style w:type="character" w:customStyle="1" w:styleId="PagrindinistekstasDiagrama">
    <w:name w:val="Pagrindinis tekstas Diagrama"/>
    <w:basedOn w:val="Numatytasispastraiposriftas"/>
    <w:link w:val="Pagrindinistekstas"/>
    <w:rsid w:val="00F824E9"/>
    <w:rPr>
      <w:rFonts w:ascii="Times New Roman" w:eastAsia="Times New Roman" w:hAnsi="Times New Roman" w:cs="Times New Roman"/>
      <w:sz w:val="24"/>
      <w:szCs w:val="20"/>
      <w:lang w:eastAsia="zh-CN"/>
    </w:rPr>
  </w:style>
  <w:style w:type="paragraph" w:styleId="Pagrindinistekstas2">
    <w:name w:val="Body Text 2"/>
    <w:basedOn w:val="prastasis"/>
    <w:link w:val="Pagrindinistekstas2Diagrama"/>
    <w:rsid w:val="00F824E9"/>
    <w:rPr>
      <w:szCs w:val="20"/>
      <w:lang w:eastAsia="zh-CN"/>
    </w:rPr>
  </w:style>
  <w:style w:type="character" w:customStyle="1" w:styleId="Pagrindinistekstas2Diagrama">
    <w:name w:val="Pagrindinis tekstas 2 Diagrama"/>
    <w:basedOn w:val="Numatytasispastraiposriftas"/>
    <w:link w:val="Pagrindinistekstas2"/>
    <w:rsid w:val="00F824E9"/>
    <w:rPr>
      <w:rFonts w:ascii="Times New Roman" w:eastAsia="Times New Roman" w:hAnsi="Times New Roman" w:cs="Times New Roman"/>
      <w:sz w:val="24"/>
      <w:szCs w:val="20"/>
      <w:lang w:eastAsia="zh-CN"/>
    </w:rPr>
  </w:style>
  <w:style w:type="paragraph" w:styleId="Pagrindiniotekstotrauka2">
    <w:name w:val="Body Text Indent 2"/>
    <w:basedOn w:val="prastasis"/>
    <w:link w:val="Pagrindiniotekstotrauka2Diagrama"/>
    <w:rsid w:val="00F824E9"/>
    <w:pPr>
      <w:spacing w:line="360" w:lineRule="auto"/>
      <w:ind w:left="540" w:hanging="540"/>
      <w:jc w:val="both"/>
    </w:pPr>
  </w:style>
  <w:style w:type="character" w:customStyle="1" w:styleId="Pagrindiniotekstotrauka2Diagrama">
    <w:name w:val="Pagrindinio teksto įtrauka 2 Diagrama"/>
    <w:basedOn w:val="Numatytasispastraiposriftas"/>
    <w:link w:val="Pagrindiniotekstotrauka2"/>
    <w:rsid w:val="00F824E9"/>
    <w:rPr>
      <w:rFonts w:ascii="Times New Roman" w:eastAsia="Times New Roman" w:hAnsi="Times New Roman" w:cs="Times New Roman"/>
      <w:sz w:val="24"/>
      <w:szCs w:val="24"/>
    </w:rPr>
  </w:style>
  <w:style w:type="character" w:customStyle="1" w:styleId="apple-style-span">
    <w:name w:val="apple-style-span"/>
    <w:basedOn w:val="Numatytasispastraiposriftas"/>
    <w:rsid w:val="00F8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7892</Words>
  <Characters>4500</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2014-08-22T07:15:00Z</dcterms:created>
  <dc:creator>Birute Radavičienė</dc:creator>
  <lastModifiedBy>Sonata Jakiene</lastModifiedBy>
  <dcterms:modified xsi:type="dcterms:W3CDTF">2014-08-25T07:31:00Z</dcterms:modified>
  <revision>5</revision>
</coreProperties>
</file>