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A0" w:rsidRPr="00DB2D70" w:rsidRDefault="00EB15A0" w:rsidP="00EB15A0">
      <w:pPr>
        <w:jc w:val="center"/>
        <w:rPr>
          <w:b/>
        </w:rPr>
      </w:pPr>
      <w:bookmarkStart w:id="0" w:name="_GoBack"/>
      <w:bookmarkEnd w:id="0"/>
      <w:r w:rsidRPr="00DB2D70">
        <w:rPr>
          <w:b/>
        </w:rPr>
        <w:t xml:space="preserve">AIŠKINAMASIS RAŠTAS </w:t>
      </w:r>
    </w:p>
    <w:p w:rsidR="008463FC" w:rsidRDefault="008463FC" w:rsidP="008463FC">
      <w:pPr>
        <w:jc w:val="center"/>
        <w:rPr>
          <w:b/>
        </w:rPr>
      </w:pPr>
      <w:r>
        <w:rPr>
          <w:b/>
        </w:rPr>
        <w:t>DĖL KORUPCIJOS PREVENCIJOS IR KONTROLĖS KLAIPĖDOS MIEST</w:t>
      </w:r>
      <w:r w:rsidR="00FA58E0">
        <w:rPr>
          <w:b/>
        </w:rPr>
        <w:t xml:space="preserve">O SAVIVALDYBĖS INSTITUCIJOSE IR ĮSTAIGOSE BEI VIEŠOSIOSE ĮSTAIGOSE </w:t>
      </w:r>
      <w:r>
        <w:rPr>
          <w:b/>
        </w:rPr>
        <w:t>UŽTIKRINIMO</w:t>
      </w:r>
    </w:p>
    <w:p w:rsidR="00EB15A0" w:rsidRPr="00DB2D70" w:rsidRDefault="00EB15A0" w:rsidP="00EB15A0"/>
    <w:p w:rsidR="00EB15A0" w:rsidRPr="00DB2D70" w:rsidRDefault="00EB15A0" w:rsidP="00EB15A0">
      <w:pPr>
        <w:numPr>
          <w:ilvl w:val="0"/>
          <w:numId w:val="1"/>
        </w:numPr>
        <w:rPr>
          <w:b/>
        </w:rPr>
      </w:pPr>
      <w:r w:rsidRPr="00DB2D70">
        <w:rPr>
          <w:b/>
        </w:rPr>
        <w:t>Sprendimo projekto esmė, tikslai ir uždaviniai</w:t>
      </w:r>
    </w:p>
    <w:p w:rsidR="00E466D9" w:rsidRPr="00E466D9" w:rsidRDefault="008463FC" w:rsidP="001E2D36">
      <w:pPr>
        <w:pStyle w:val="Pagrindinistekstas"/>
        <w:ind w:firstLine="720"/>
      </w:pPr>
      <w:r>
        <w:t>Teikiamu sprendimo projektu siekiama įpareigoti Klaipėdos miesto sav</w:t>
      </w:r>
      <w:r w:rsidR="00FA58E0">
        <w:t>ivaldybės institucijų ir įstaigų bei viešųjų įstaigų</w:t>
      </w:r>
      <w:r>
        <w:t xml:space="preserve"> vadovus įgyvendinti Lietuvos Respublikos Korupcijos prevencijos įstatymo nuostatas</w:t>
      </w:r>
      <w:r w:rsidR="001E2D36">
        <w:t>.</w:t>
      </w:r>
    </w:p>
    <w:p w:rsidR="00EB15A0" w:rsidRDefault="00EB15A0" w:rsidP="00EB15A0">
      <w:pPr>
        <w:pStyle w:val="Sraopastraipa1"/>
        <w:numPr>
          <w:ilvl w:val="0"/>
          <w:numId w:val="1"/>
        </w:numPr>
        <w:tabs>
          <w:tab w:val="left" w:pos="720"/>
          <w:tab w:val="left" w:pos="1080"/>
          <w:tab w:val="num" w:pos="1800"/>
        </w:tabs>
        <w:jc w:val="both"/>
        <w:rPr>
          <w:b/>
        </w:rPr>
      </w:pPr>
      <w:r w:rsidRPr="004E1AD0">
        <w:rPr>
          <w:b/>
        </w:rPr>
        <w:t>Projekto rengimo priežastys ir kuo remiantis parengtas sprendimo projektas</w:t>
      </w:r>
    </w:p>
    <w:p w:rsidR="00EB15A0" w:rsidRPr="001E2D36" w:rsidRDefault="00E73F0D" w:rsidP="001E2D36">
      <w:pPr>
        <w:pStyle w:val="Pagrindinistekstas"/>
        <w:ind w:firstLine="720"/>
      </w:pPr>
      <w:r>
        <w:rPr>
          <w:color w:val="000000"/>
        </w:rPr>
        <w:t>Tarybos sprendimo projektas parengtas</w:t>
      </w:r>
      <w:r w:rsidR="001E2D36">
        <w:rPr>
          <w:color w:val="000000"/>
        </w:rPr>
        <w:t xml:space="preserve"> atsižvelgiant</w:t>
      </w:r>
      <w:r w:rsidR="001E2D36">
        <w:t xml:space="preserve"> į tai, kad </w:t>
      </w:r>
      <w:r w:rsidR="008463FC">
        <w:t>2014-03-14 Mero raštu Nr. (4.28)-R2-852 buvo kreiptasi į Klaipėdos mie</w:t>
      </w:r>
      <w:r w:rsidR="00FA58E0">
        <w:t>sto savivaldybės</w:t>
      </w:r>
      <w:r w:rsidR="008463FC">
        <w:t xml:space="preserve"> </w:t>
      </w:r>
      <w:r w:rsidR="00FA58E0">
        <w:t xml:space="preserve">kontroliuojamas </w:t>
      </w:r>
      <w:r w:rsidR="008463FC">
        <w:t xml:space="preserve">įstaigas ir organizacijas ir prašyta informuoti Klaipėdos miesto savivaldybės administraciją apie Korupcijos prevencijos įstatymo nuostatų įgyvendinimą. </w:t>
      </w:r>
      <w:r w:rsidR="001E2D36">
        <w:t>B</w:t>
      </w:r>
      <w:r w:rsidR="008463FC">
        <w:t>uvo gauta informacija jog 23 įstaigose vis dar nėra parengtų Korupcijos prevencijos programų</w:t>
      </w:r>
      <w:r w:rsidR="001E2D36">
        <w:t>. Todėl, atsižvelgiant į gautą informaciją bei</w:t>
      </w:r>
      <w:r w:rsidR="008463FC">
        <w:t xml:space="preserve"> vykdant Korupcijos prevencijos ir kontrolės komisijos 2014-04-15 posėdžio protokolo Nr. TAR1-37 nutarimą, bei siekiant tinkamai</w:t>
      </w:r>
      <w:r w:rsidR="001E2D36">
        <w:t xml:space="preserve"> įgyvendinti Lietuvos Respublikos Korupcijos prevencijos įstatymo nuostatas, buvo parengtas šis sprendimo projektas.</w:t>
      </w:r>
    </w:p>
    <w:p w:rsidR="00F160B8" w:rsidRDefault="00EB15A0" w:rsidP="00F160B8">
      <w:pPr>
        <w:pStyle w:val="Sraopastraipa1"/>
        <w:numPr>
          <w:ilvl w:val="0"/>
          <w:numId w:val="1"/>
        </w:numPr>
        <w:tabs>
          <w:tab w:val="left" w:pos="720"/>
          <w:tab w:val="left" w:pos="1080"/>
          <w:tab w:val="num" w:pos="1800"/>
        </w:tabs>
        <w:jc w:val="both"/>
        <w:rPr>
          <w:b/>
        </w:rPr>
      </w:pPr>
      <w:r w:rsidRPr="004E1AD0">
        <w:rPr>
          <w:b/>
        </w:rPr>
        <w:t>Kokių rezultatų laukiama</w:t>
      </w:r>
      <w:r w:rsidR="00F160B8">
        <w:rPr>
          <w:b/>
        </w:rPr>
        <w:t>:</w:t>
      </w:r>
    </w:p>
    <w:p w:rsidR="001E2D36" w:rsidRPr="001E2D36" w:rsidRDefault="00F160B8" w:rsidP="001E2D36">
      <w:pPr>
        <w:pStyle w:val="Sraopastraipa1"/>
        <w:tabs>
          <w:tab w:val="left" w:pos="720"/>
          <w:tab w:val="left" w:pos="1080"/>
        </w:tabs>
        <w:ind w:left="0"/>
        <w:jc w:val="both"/>
        <w:rPr>
          <w:b/>
        </w:rPr>
      </w:pPr>
      <w:r>
        <w:tab/>
      </w:r>
      <w:r w:rsidRPr="00F160B8">
        <w:t>Klaipėdos m</w:t>
      </w:r>
      <w:r>
        <w:t>iesto savivaldybės institucijų ir įstaigų bei viešųjų įstaigų vadovai</w:t>
      </w:r>
      <w:r w:rsidRPr="00F160B8">
        <w:t xml:space="preserve"> </w:t>
      </w:r>
      <w:r>
        <w:t>asmeniškai vykdys</w:t>
      </w:r>
      <w:r w:rsidRPr="00F160B8">
        <w:t xml:space="preserve"> korupcijos prevencijos ir k</w:t>
      </w:r>
      <w:r>
        <w:t>ontrolės funkcijas arba paskirs</w:t>
      </w:r>
      <w:r w:rsidRPr="00F160B8">
        <w:t xml:space="preserve"> asmenis, atsakingus už korupcijos prevencijos ir </w:t>
      </w:r>
      <w:r>
        <w:t>kontrolės vykdymą ir informacija</w:t>
      </w:r>
      <w:r w:rsidRPr="00F160B8">
        <w:t xml:space="preserve"> apie juos patei</w:t>
      </w:r>
      <w:r>
        <w:t>kiama K</w:t>
      </w:r>
      <w:r w:rsidRPr="00F160B8">
        <w:t>laipėdos miesto savivaldybės tarybos korupcijos pre</w:t>
      </w:r>
      <w:r>
        <w:t xml:space="preserve">vencijos ir kontrolės komisijai. Užtikrinama, kad </w:t>
      </w:r>
      <w:r w:rsidRPr="00B54BAA">
        <w:t xml:space="preserve">Klaipėdos miesto savivaldybės </w:t>
      </w:r>
      <w:r>
        <w:t xml:space="preserve">įstaigose būtų </w:t>
      </w:r>
      <w:r w:rsidRPr="00B54BAA">
        <w:t>nustato</w:t>
      </w:r>
      <w:r>
        <w:t>mos</w:t>
      </w:r>
      <w:r w:rsidRPr="00B54BAA">
        <w:t xml:space="preserve"> veiklos srit</w:t>
      </w:r>
      <w:r>
        <w:t>ys</w:t>
      </w:r>
      <w:r w:rsidRPr="00B54BAA">
        <w:t>, kuriose egzistuoja didelė korupcijos pasireiškimo tikimybė.</w:t>
      </w:r>
      <w:r>
        <w:t xml:space="preserve"> N</w:t>
      </w:r>
      <w:r w:rsidRPr="00296C01">
        <w:t>ustačius veiklos sritis, kuriose egzistuoja didelė korupcijos p</w:t>
      </w:r>
      <w:r>
        <w:t>asireiškimo tikimybė, užtikrinamas</w:t>
      </w:r>
      <w:r w:rsidRPr="00296C01">
        <w:t xml:space="preserve"> korupcijos prevencijos programų, jų įgyvendinimo priemonių planų </w:t>
      </w:r>
      <w:r>
        <w:t>parengimas.</w:t>
      </w:r>
      <w:r w:rsidRPr="00296C01">
        <w:t xml:space="preserve"> </w:t>
      </w:r>
      <w:r>
        <w:t>K</w:t>
      </w:r>
      <w:r w:rsidRPr="0095453E">
        <w:t>asmet t</w:t>
      </w:r>
      <w:r>
        <w:t>eikiama informacija</w:t>
      </w:r>
      <w:r w:rsidRPr="0095453E">
        <w:t xml:space="preserve"> Savivaldybės korupcijos prevencijos ir kontrolės komisijai apie </w:t>
      </w:r>
      <w:r w:rsidRPr="00B54BAA">
        <w:t xml:space="preserve">asmenis, atsakingus už </w:t>
      </w:r>
      <w:r w:rsidRPr="0095453E">
        <w:t xml:space="preserve">korupcijos prevencijos </w:t>
      </w:r>
      <w:r>
        <w:t>ir kontrolės funkcijas įstaigose</w:t>
      </w:r>
      <w:r w:rsidRPr="0095453E">
        <w:t xml:space="preserve">, </w:t>
      </w:r>
      <w:r>
        <w:t>nurodomos veiklos srity</w:t>
      </w:r>
      <w:r w:rsidRPr="0095453E">
        <w:t xml:space="preserve">s, kuriose egzistuoja didelė korupcijos pasireiškimo tikimybė, korupcijos prevencijos programų </w:t>
      </w:r>
      <w:r>
        <w:t>ir</w:t>
      </w:r>
      <w:r w:rsidRPr="0095453E">
        <w:t xml:space="preserve"> jų įgyvendinimo priemonių planų parengimą </w:t>
      </w:r>
      <w:r>
        <w:t>bei</w:t>
      </w:r>
      <w:r w:rsidRPr="0095453E">
        <w:t xml:space="preserve"> įgyvendinimą</w:t>
      </w:r>
      <w:r>
        <w:t xml:space="preserve">, komisijos kvietimu dalyvaujama komisijos posėdžiuose. Skelbiama informacija apie </w:t>
      </w:r>
      <w:r w:rsidRPr="0095453E">
        <w:t>veiklos sri</w:t>
      </w:r>
      <w:r>
        <w:t>tis</w:t>
      </w:r>
      <w:r w:rsidRPr="00D34C4F">
        <w:t>, kuriose egzistuoja didelė korupcijos pasireiškimo tikimybė</w:t>
      </w:r>
      <w:r>
        <w:t xml:space="preserve">, Korupcijos prevencijos programos, jų įgyvendinimo priemonių planai ir įgyvendinimo eiga įstaigų interneto svetainėse. Įstaigos, kurios neturi interneto svetainės, korupcijos prevencijos programas ir jų įgyvendinimo planus skelbia Savivaldybės interneto svetainėje. Klaipėdos miesto savivaldybės tarybos Korupcijos prevencijos ir kontrolės komisijai pavedama vykdyti savivaldybės </w:t>
      </w:r>
      <w:r w:rsidRPr="00AB0902">
        <w:t>įstaigų korupcijos prevencijos</w:t>
      </w:r>
      <w:r>
        <w:t xml:space="preserve"> programų įgyvendinimo </w:t>
      </w:r>
      <w:proofErr w:type="spellStart"/>
      <w:r>
        <w:t>stebėsena</w:t>
      </w:r>
      <w:proofErr w:type="spellEnd"/>
      <w:r w:rsidRPr="00AB0902">
        <w:t>.</w:t>
      </w:r>
    </w:p>
    <w:p w:rsidR="00EB15A0" w:rsidRDefault="00EB15A0" w:rsidP="00EB15A0">
      <w:pPr>
        <w:numPr>
          <w:ilvl w:val="0"/>
          <w:numId w:val="2"/>
        </w:numPr>
        <w:tabs>
          <w:tab w:val="clear" w:pos="900"/>
          <w:tab w:val="num" w:pos="1083"/>
        </w:tabs>
        <w:ind w:left="0" w:firstLine="709"/>
        <w:jc w:val="both"/>
        <w:rPr>
          <w:b/>
        </w:rPr>
      </w:pPr>
      <w:r w:rsidRPr="00DB2D70">
        <w:rPr>
          <w:b/>
        </w:rPr>
        <w:t>Sprendimo projekto metu gauti specialistų vertinimai</w:t>
      </w:r>
    </w:p>
    <w:p w:rsidR="00EB15A0" w:rsidRPr="00F160B8" w:rsidRDefault="001E2D36" w:rsidP="00F160B8">
      <w:pPr>
        <w:tabs>
          <w:tab w:val="num" w:pos="0"/>
          <w:tab w:val="left" w:pos="709"/>
        </w:tabs>
        <w:jc w:val="both"/>
      </w:pPr>
      <w:r>
        <w:tab/>
        <w:t>Negauta.</w:t>
      </w:r>
    </w:p>
    <w:p w:rsidR="00EB15A0" w:rsidRDefault="00EB15A0" w:rsidP="00EB15A0">
      <w:pPr>
        <w:numPr>
          <w:ilvl w:val="0"/>
          <w:numId w:val="2"/>
        </w:numPr>
        <w:tabs>
          <w:tab w:val="clear" w:pos="900"/>
          <w:tab w:val="num" w:pos="1083"/>
        </w:tabs>
        <w:ind w:left="0" w:firstLine="709"/>
        <w:jc w:val="both"/>
        <w:rPr>
          <w:b/>
        </w:rPr>
      </w:pPr>
      <w:r w:rsidRPr="00DB2D70">
        <w:rPr>
          <w:b/>
        </w:rPr>
        <w:t xml:space="preserve">Lėšų poreikis sprendimo įgyvendinimui </w:t>
      </w:r>
    </w:p>
    <w:p w:rsidR="00EB15A0" w:rsidRPr="00960457" w:rsidRDefault="00EB15A0" w:rsidP="00F160B8">
      <w:pPr>
        <w:ind w:left="720"/>
        <w:jc w:val="both"/>
      </w:pPr>
      <w:r>
        <w:t>Išlaidos nenumatomos.</w:t>
      </w:r>
    </w:p>
    <w:p w:rsidR="00EB15A0" w:rsidRDefault="00EB15A0" w:rsidP="00EB15A0">
      <w:pPr>
        <w:numPr>
          <w:ilvl w:val="0"/>
          <w:numId w:val="2"/>
        </w:numPr>
        <w:tabs>
          <w:tab w:val="clear" w:pos="900"/>
          <w:tab w:val="left" w:pos="0"/>
          <w:tab w:val="num" w:pos="1083"/>
        </w:tabs>
        <w:ind w:hanging="216"/>
        <w:jc w:val="both"/>
        <w:rPr>
          <w:b/>
        </w:rPr>
      </w:pPr>
      <w:r w:rsidRPr="00DB2D70">
        <w:rPr>
          <w:b/>
        </w:rPr>
        <w:t xml:space="preserve">Galimos teigiamos ar neigiamos sprendimo priėmimo pasekmės </w:t>
      </w:r>
    </w:p>
    <w:p w:rsidR="00EB15A0" w:rsidRPr="00DB2D70" w:rsidRDefault="00EB15A0" w:rsidP="00EB15A0">
      <w:pPr>
        <w:tabs>
          <w:tab w:val="num" w:pos="0"/>
        </w:tabs>
        <w:ind w:firstLine="684"/>
        <w:jc w:val="both"/>
      </w:pPr>
      <w:r w:rsidRPr="00DB2D70">
        <w:t>Neigiamų sprendimo priėmimo pasekmių nenumatoma.</w:t>
      </w:r>
    </w:p>
    <w:p w:rsidR="00EB15A0" w:rsidRPr="00F160B8" w:rsidRDefault="001E2D36" w:rsidP="00F160B8">
      <w:pPr>
        <w:tabs>
          <w:tab w:val="num" w:pos="0"/>
        </w:tabs>
        <w:ind w:firstLine="684"/>
        <w:jc w:val="both"/>
      </w:pPr>
      <w:r>
        <w:t>Teigiamos pasekmės nurodytos 3 punkte.</w:t>
      </w:r>
    </w:p>
    <w:p w:rsidR="00EB15A0" w:rsidRDefault="00EB15A0" w:rsidP="00EB15A0">
      <w:pPr>
        <w:tabs>
          <w:tab w:val="num" w:pos="0"/>
        </w:tabs>
        <w:ind w:firstLine="720"/>
        <w:jc w:val="both"/>
      </w:pPr>
    </w:p>
    <w:tbl>
      <w:tblPr>
        <w:tblpPr w:leftFromText="181" w:rightFromText="181" w:tblpYSpec="bottom"/>
        <w:tblOverlap w:val="never"/>
        <w:tblW w:w="0" w:type="auto"/>
        <w:tblLook w:val="01E0" w:firstRow="1" w:lastRow="1" w:firstColumn="1" w:lastColumn="1" w:noHBand="0" w:noVBand="0"/>
      </w:tblPr>
      <w:tblGrid>
        <w:gridCol w:w="9854"/>
      </w:tblGrid>
      <w:tr w:rsidR="00EB15A0" w:rsidRPr="003C09F9" w:rsidTr="009078D5">
        <w:tc>
          <w:tcPr>
            <w:tcW w:w="9855" w:type="dxa"/>
            <w:shd w:val="clear" w:color="auto" w:fill="auto"/>
          </w:tcPr>
          <w:p w:rsidR="00EB15A0" w:rsidRDefault="00901343" w:rsidP="009078D5">
            <w:r>
              <w:t>O. Garjoniene</w:t>
            </w:r>
            <w:r w:rsidR="00EB15A0">
              <w:t>, tel.</w:t>
            </w:r>
            <w:r>
              <w:t xml:space="preserve"> 39 60 21</w:t>
            </w:r>
            <w:r w:rsidR="00EB15A0" w:rsidRPr="00F66FFC">
              <w:t>,</w:t>
            </w:r>
            <w:r w:rsidR="00EB15A0">
              <w:t xml:space="preserve"> </w:t>
            </w:r>
          </w:p>
          <w:p w:rsidR="00EB15A0" w:rsidRPr="003C09F9" w:rsidRDefault="00F160B8" w:rsidP="009078D5">
            <w:r>
              <w:t>2014-05-12</w:t>
            </w:r>
          </w:p>
        </w:tc>
      </w:tr>
    </w:tbl>
    <w:p w:rsidR="00EB15A0" w:rsidRPr="00E70BA0" w:rsidRDefault="00EB15A0" w:rsidP="00EB15A0">
      <w:pPr>
        <w:rPr>
          <w:vanish/>
        </w:rPr>
      </w:pPr>
    </w:p>
    <w:tbl>
      <w:tblPr>
        <w:tblW w:w="0" w:type="auto"/>
        <w:tblLook w:val="01E0" w:firstRow="1" w:lastRow="1" w:firstColumn="1" w:lastColumn="1" w:noHBand="0" w:noVBand="0"/>
      </w:tblPr>
      <w:tblGrid>
        <w:gridCol w:w="7200"/>
        <w:gridCol w:w="2654"/>
      </w:tblGrid>
      <w:tr w:rsidR="00EB15A0" w:rsidRPr="00E70BA0" w:rsidTr="009078D5">
        <w:tc>
          <w:tcPr>
            <w:tcW w:w="7200" w:type="dxa"/>
            <w:shd w:val="clear" w:color="auto" w:fill="auto"/>
          </w:tcPr>
          <w:p w:rsidR="00EB15A0" w:rsidRPr="00E70BA0" w:rsidRDefault="00EB15A0" w:rsidP="009078D5">
            <w:pPr>
              <w:rPr>
                <w:color w:val="000000"/>
              </w:rPr>
            </w:pPr>
            <w:r w:rsidRPr="00E70BA0">
              <w:rPr>
                <w:color w:val="000000"/>
              </w:rPr>
              <w:t>Teisės skyriaus vedėja</w:t>
            </w:r>
            <w:r w:rsidR="00901343">
              <w:rPr>
                <w:color w:val="000000"/>
              </w:rPr>
              <w:t>s</w:t>
            </w:r>
          </w:p>
        </w:tc>
        <w:tc>
          <w:tcPr>
            <w:tcW w:w="2654" w:type="dxa"/>
            <w:shd w:val="clear" w:color="auto" w:fill="auto"/>
          </w:tcPr>
          <w:p w:rsidR="00EB15A0" w:rsidRPr="00E70BA0" w:rsidRDefault="00901343" w:rsidP="009078D5">
            <w:pPr>
              <w:rPr>
                <w:color w:val="000000"/>
              </w:rPr>
            </w:pPr>
            <w:r>
              <w:rPr>
                <w:color w:val="000000"/>
              </w:rPr>
              <w:t xml:space="preserve">Andrius </w:t>
            </w:r>
            <w:proofErr w:type="spellStart"/>
            <w:r>
              <w:rPr>
                <w:color w:val="000000"/>
              </w:rPr>
              <w:t>Kačalinas</w:t>
            </w:r>
            <w:proofErr w:type="spellEnd"/>
          </w:p>
        </w:tc>
      </w:tr>
    </w:tbl>
    <w:p w:rsidR="00F834F5" w:rsidRDefault="00F834F5"/>
    <w:sectPr w:rsidR="00F834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02E"/>
    <w:multiLevelType w:val="hybridMultilevel"/>
    <w:tmpl w:val="0BAC1590"/>
    <w:lvl w:ilvl="0" w:tplc="8B56E97A">
      <w:start w:val="1"/>
      <w:numFmt w:val="bullet"/>
      <w:lvlText w:val=""/>
      <w:lvlJc w:val="left"/>
      <w:pPr>
        <w:tabs>
          <w:tab w:val="num" w:pos="2509"/>
        </w:tabs>
        <w:ind w:left="250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
    <w:nsid w:val="2545714C"/>
    <w:multiLevelType w:val="hybridMultilevel"/>
    <w:tmpl w:val="9E886D5E"/>
    <w:lvl w:ilvl="0" w:tplc="8B56E97A">
      <w:start w:val="1"/>
      <w:numFmt w:val="bullet"/>
      <w:lvlText w:val=""/>
      <w:lvlJc w:val="left"/>
      <w:pPr>
        <w:tabs>
          <w:tab w:val="num" w:pos="987"/>
        </w:tabs>
        <w:ind w:left="987" w:hanging="360"/>
      </w:pPr>
      <w:rPr>
        <w:rFonts w:ascii="Symbol" w:hAnsi="Symbol" w:hint="default"/>
      </w:rPr>
    </w:lvl>
    <w:lvl w:ilvl="1" w:tplc="04090003">
      <w:start w:val="1"/>
      <w:numFmt w:val="bullet"/>
      <w:lvlText w:val="o"/>
      <w:lvlJc w:val="left"/>
      <w:pPr>
        <w:tabs>
          <w:tab w:val="num" w:pos="627"/>
        </w:tabs>
        <w:ind w:left="627" w:hanging="360"/>
      </w:pPr>
      <w:rPr>
        <w:rFonts w:ascii="Courier New" w:hAnsi="Courier New" w:cs="Courier New" w:hint="default"/>
      </w:rPr>
    </w:lvl>
    <w:lvl w:ilvl="2" w:tplc="04090005" w:tentative="1">
      <w:start w:val="1"/>
      <w:numFmt w:val="bullet"/>
      <w:lvlText w:val=""/>
      <w:lvlJc w:val="left"/>
      <w:pPr>
        <w:tabs>
          <w:tab w:val="num" w:pos="1347"/>
        </w:tabs>
        <w:ind w:left="1347" w:hanging="360"/>
      </w:pPr>
      <w:rPr>
        <w:rFonts w:ascii="Wingdings" w:hAnsi="Wingdings" w:hint="default"/>
      </w:rPr>
    </w:lvl>
    <w:lvl w:ilvl="3" w:tplc="04090001" w:tentative="1">
      <w:start w:val="1"/>
      <w:numFmt w:val="bullet"/>
      <w:lvlText w:val=""/>
      <w:lvlJc w:val="left"/>
      <w:pPr>
        <w:tabs>
          <w:tab w:val="num" w:pos="2067"/>
        </w:tabs>
        <w:ind w:left="2067" w:hanging="360"/>
      </w:pPr>
      <w:rPr>
        <w:rFonts w:ascii="Symbol" w:hAnsi="Symbol" w:hint="default"/>
      </w:rPr>
    </w:lvl>
    <w:lvl w:ilvl="4" w:tplc="04090003" w:tentative="1">
      <w:start w:val="1"/>
      <w:numFmt w:val="bullet"/>
      <w:lvlText w:val="o"/>
      <w:lvlJc w:val="left"/>
      <w:pPr>
        <w:tabs>
          <w:tab w:val="num" w:pos="2787"/>
        </w:tabs>
        <w:ind w:left="2787" w:hanging="360"/>
      </w:pPr>
      <w:rPr>
        <w:rFonts w:ascii="Courier New" w:hAnsi="Courier New" w:cs="Courier New" w:hint="default"/>
      </w:rPr>
    </w:lvl>
    <w:lvl w:ilvl="5" w:tplc="04090005" w:tentative="1">
      <w:start w:val="1"/>
      <w:numFmt w:val="bullet"/>
      <w:lvlText w:val=""/>
      <w:lvlJc w:val="left"/>
      <w:pPr>
        <w:tabs>
          <w:tab w:val="num" w:pos="3507"/>
        </w:tabs>
        <w:ind w:left="3507" w:hanging="360"/>
      </w:pPr>
      <w:rPr>
        <w:rFonts w:ascii="Wingdings" w:hAnsi="Wingdings" w:hint="default"/>
      </w:rPr>
    </w:lvl>
    <w:lvl w:ilvl="6" w:tplc="04090001" w:tentative="1">
      <w:start w:val="1"/>
      <w:numFmt w:val="bullet"/>
      <w:lvlText w:val=""/>
      <w:lvlJc w:val="left"/>
      <w:pPr>
        <w:tabs>
          <w:tab w:val="num" w:pos="4227"/>
        </w:tabs>
        <w:ind w:left="4227" w:hanging="360"/>
      </w:pPr>
      <w:rPr>
        <w:rFonts w:ascii="Symbol" w:hAnsi="Symbol" w:hint="default"/>
      </w:rPr>
    </w:lvl>
    <w:lvl w:ilvl="7" w:tplc="04090003" w:tentative="1">
      <w:start w:val="1"/>
      <w:numFmt w:val="bullet"/>
      <w:lvlText w:val="o"/>
      <w:lvlJc w:val="left"/>
      <w:pPr>
        <w:tabs>
          <w:tab w:val="num" w:pos="4947"/>
        </w:tabs>
        <w:ind w:left="4947" w:hanging="360"/>
      </w:pPr>
      <w:rPr>
        <w:rFonts w:ascii="Courier New" w:hAnsi="Courier New" w:cs="Courier New" w:hint="default"/>
      </w:rPr>
    </w:lvl>
    <w:lvl w:ilvl="8" w:tplc="04090005" w:tentative="1">
      <w:start w:val="1"/>
      <w:numFmt w:val="bullet"/>
      <w:lvlText w:val=""/>
      <w:lvlJc w:val="left"/>
      <w:pPr>
        <w:tabs>
          <w:tab w:val="num" w:pos="5667"/>
        </w:tabs>
        <w:ind w:left="5667" w:hanging="360"/>
      </w:pPr>
      <w:rPr>
        <w:rFonts w:ascii="Wingdings" w:hAnsi="Wingdings" w:hint="default"/>
      </w:rPr>
    </w:lvl>
  </w:abstractNum>
  <w:abstractNum w:abstractNumId="2">
    <w:nsid w:val="2AF5333F"/>
    <w:multiLevelType w:val="hybridMultilevel"/>
    <w:tmpl w:val="4C500C94"/>
    <w:lvl w:ilvl="0" w:tplc="8B56E97A">
      <w:start w:val="1"/>
      <w:numFmt w:val="bullet"/>
      <w:lvlText w:val=""/>
      <w:lvlJc w:val="left"/>
      <w:pPr>
        <w:tabs>
          <w:tab w:val="num" w:pos="900"/>
        </w:tabs>
        <w:ind w:left="900" w:hanging="360"/>
      </w:pPr>
      <w:rPr>
        <w:rFonts w:ascii="Symbol" w:hAnsi="Symbol"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nsid w:val="2F9515EF"/>
    <w:multiLevelType w:val="multilevel"/>
    <w:tmpl w:val="7D9EA3DC"/>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4AF6036"/>
    <w:multiLevelType w:val="hybridMultilevel"/>
    <w:tmpl w:val="BAEA3A6C"/>
    <w:lvl w:ilvl="0" w:tplc="7A101D56">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A173380"/>
    <w:multiLevelType w:val="hybridMultilevel"/>
    <w:tmpl w:val="7880681A"/>
    <w:lvl w:ilvl="0" w:tplc="73CCD1EA">
      <w:start w:val="20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B1D092C"/>
    <w:multiLevelType w:val="hybridMultilevel"/>
    <w:tmpl w:val="61821EBC"/>
    <w:lvl w:ilvl="0" w:tplc="5DA27BE4">
      <w:start w:val="4"/>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nsid w:val="402041E0"/>
    <w:multiLevelType w:val="hybridMultilevel"/>
    <w:tmpl w:val="DB587C96"/>
    <w:lvl w:ilvl="0" w:tplc="F51CB802">
      <w:start w:val="2013"/>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nsid w:val="406A6260"/>
    <w:multiLevelType w:val="multilevel"/>
    <w:tmpl w:val="7B82C28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6D511B1"/>
    <w:multiLevelType w:val="multilevel"/>
    <w:tmpl w:val="E39A1C58"/>
    <w:lvl w:ilvl="0">
      <w:start w:val="1"/>
      <w:numFmt w:val="decimal"/>
      <w:lvlText w:val="%1."/>
      <w:lvlJc w:val="left"/>
      <w:pPr>
        <w:ind w:left="1211" w:hanging="360"/>
      </w:pPr>
      <w:rPr>
        <w:rFonts w:hint="default"/>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9A45113"/>
    <w:multiLevelType w:val="hybridMultilevel"/>
    <w:tmpl w:val="AA38AF6C"/>
    <w:lvl w:ilvl="0" w:tplc="1082B968">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6"/>
  </w:num>
  <w:num w:numId="3">
    <w:abstractNumId w:val="1"/>
  </w:num>
  <w:num w:numId="4">
    <w:abstractNumId w:val="0"/>
  </w:num>
  <w:num w:numId="5">
    <w:abstractNumId w:val="2"/>
  </w:num>
  <w:num w:numId="6">
    <w:abstractNumId w:val="9"/>
  </w:num>
  <w:num w:numId="7">
    <w:abstractNumId w:val="7"/>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A0"/>
    <w:rsid w:val="00064EF8"/>
    <w:rsid w:val="001E2D36"/>
    <w:rsid w:val="002F2881"/>
    <w:rsid w:val="00326712"/>
    <w:rsid w:val="00333AD0"/>
    <w:rsid w:val="003C65A5"/>
    <w:rsid w:val="004674E7"/>
    <w:rsid w:val="005E6115"/>
    <w:rsid w:val="0061767B"/>
    <w:rsid w:val="008463FC"/>
    <w:rsid w:val="00901343"/>
    <w:rsid w:val="009125F8"/>
    <w:rsid w:val="00950AED"/>
    <w:rsid w:val="00AB6644"/>
    <w:rsid w:val="00BD496C"/>
    <w:rsid w:val="00C72BF4"/>
    <w:rsid w:val="00D86390"/>
    <w:rsid w:val="00DD4F63"/>
    <w:rsid w:val="00E300E3"/>
    <w:rsid w:val="00E466D9"/>
    <w:rsid w:val="00E73F0D"/>
    <w:rsid w:val="00EB15A0"/>
    <w:rsid w:val="00F160B8"/>
    <w:rsid w:val="00F408A9"/>
    <w:rsid w:val="00F834F5"/>
    <w:rsid w:val="00FA58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15A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EB15A0"/>
    <w:pPr>
      <w:ind w:right="-694" w:firstLine="720"/>
      <w:jc w:val="both"/>
    </w:pPr>
    <w:rPr>
      <w:lang w:eastAsia="en-US"/>
    </w:rPr>
  </w:style>
  <w:style w:type="character" w:customStyle="1" w:styleId="PagrindiniotekstotraukaDiagrama">
    <w:name w:val="Pagrindinio teksto įtrauka Diagrama"/>
    <w:basedOn w:val="Numatytasispastraiposriftas"/>
    <w:link w:val="Pagrindiniotekstotrauka"/>
    <w:rsid w:val="00EB15A0"/>
    <w:rPr>
      <w:rFonts w:ascii="Times New Roman" w:eastAsia="Times New Roman" w:hAnsi="Times New Roman" w:cs="Times New Roman"/>
      <w:sz w:val="24"/>
      <w:szCs w:val="24"/>
    </w:rPr>
  </w:style>
  <w:style w:type="character" w:styleId="Grietas">
    <w:name w:val="Strong"/>
    <w:qFormat/>
    <w:rsid w:val="00EB15A0"/>
    <w:rPr>
      <w:b/>
    </w:rPr>
  </w:style>
  <w:style w:type="paragraph" w:customStyle="1" w:styleId="Sraopastraipa1">
    <w:name w:val="Sąrašo pastraipa1"/>
    <w:basedOn w:val="prastasis"/>
    <w:rsid w:val="00EB15A0"/>
    <w:pPr>
      <w:ind w:left="720"/>
      <w:contextualSpacing/>
    </w:pPr>
  </w:style>
  <w:style w:type="paragraph" w:styleId="Sraopastraipa">
    <w:name w:val="List Paragraph"/>
    <w:basedOn w:val="prastasis"/>
    <w:uiPriority w:val="34"/>
    <w:qFormat/>
    <w:rsid w:val="005E6115"/>
    <w:pPr>
      <w:ind w:left="720"/>
      <w:contextualSpacing/>
    </w:pPr>
  </w:style>
  <w:style w:type="paragraph" w:styleId="Pagrindinistekstas">
    <w:name w:val="Body Text"/>
    <w:basedOn w:val="prastasis"/>
    <w:link w:val="PagrindinistekstasDiagrama"/>
    <w:uiPriority w:val="99"/>
    <w:unhideWhenUsed/>
    <w:rsid w:val="008463FC"/>
    <w:pPr>
      <w:spacing w:after="120"/>
    </w:pPr>
  </w:style>
  <w:style w:type="character" w:customStyle="1" w:styleId="PagrindinistekstasDiagrama">
    <w:name w:val="Pagrindinis tekstas Diagrama"/>
    <w:basedOn w:val="Numatytasispastraiposriftas"/>
    <w:link w:val="Pagrindinistekstas"/>
    <w:uiPriority w:val="99"/>
    <w:rsid w:val="008463FC"/>
    <w:rPr>
      <w:rFonts w:ascii="Times New Roman" w:eastAsia="Times New Roman" w:hAnsi="Times New Roman" w:cs="Times New Roman"/>
      <w:sz w:val="24"/>
      <w:szCs w:val="24"/>
      <w:lang w:eastAsia="lt-LT"/>
    </w:rPr>
  </w:style>
  <w:style w:type="paragraph" w:customStyle="1" w:styleId="CentrBold">
    <w:name w:val="CentrBold"/>
    <w:rsid w:val="001E2D3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15A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EB15A0"/>
    <w:pPr>
      <w:ind w:right="-694" w:firstLine="720"/>
      <w:jc w:val="both"/>
    </w:pPr>
    <w:rPr>
      <w:lang w:eastAsia="en-US"/>
    </w:rPr>
  </w:style>
  <w:style w:type="character" w:customStyle="1" w:styleId="PagrindiniotekstotraukaDiagrama">
    <w:name w:val="Pagrindinio teksto įtrauka Diagrama"/>
    <w:basedOn w:val="Numatytasispastraiposriftas"/>
    <w:link w:val="Pagrindiniotekstotrauka"/>
    <w:rsid w:val="00EB15A0"/>
    <w:rPr>
      <w:rFonts w:ascii="Times New Roman" w:eastAsia="Times New Roman" w:hAnsi="Times New Roman" w:cs="Times New Roman"/>
      <w:sz w:val="24"/>
      <w:szCs w:val="24"/>
    </w:rPr>
  </w:style>
  <w:style w:type="character" w:styleId="Grietas">
    <w:name w:val="Strong"/>
    <w:qFormat/>
    <w:rsid w:val="00EB15A0"/>
    <w:rPr>
      <w:b/>
    </w:rPr>
  </w:style>
  <w:style w:type="paragraph" w:customStyle="1" w:styleId="Sraopastraipa1">
    <w:name w:val="Sąrašo pastraipa1"/>
    <w:basedOn w:val="prastasis"/>
    <w:rsid w:val="00EB15A0"/>
    <w:pPr>
      <w:ind w:left="720"/>
      <w:contextualSpacing/>
    </w:pPr>
  </w:style>
  <w:style w:type="paragraph" w:styleId="Sraopastraipa">
    <w:name w:val="List Paragraph"/>
    <w:basedOn w:val="prastasis"/>
    <w:uiPriority w:val="34"/>
    <w:qFormat/>
    <w:rsid w:val="005E6115"/>
    <w:pPr>
      <w:ind w:left="720"/>
      <w:contextualSpacing/>
    </w:pPr>
  </w:style>
  <w:style w:type="paragraph" w:styleId="Pagrindinistekstas">
    <w:name w:val="Body Text"/>
    <w:basedOn w:val="prastasis"/>
    <w:link w:val="PagrindinistekstasDiagrama"/>
    <w:uiPriority w:val="99"/>
    <w:unhideWhenUsed/>
    <w:rsid w:val="008463FC"/>
    <w:pPr>
      <w:spacing w:after="120"/>
    </w:pPr>
  </w:style>
  <w:style w:type="character" w:customStyle="1" w:styleId="PagrindinistekstasDiagrama">
    <w:name w:val="Pagrindinis tekstas Diagrama"/>
    <w:basedOn w:val="Numatytasispastraiposriftas"/>
    <w:link w:val="Pagrindinistekstas"/>
    <w:uiPriority w:val="99"/>
    <w:rsid w:val="008463FC"/>
    <w:rPr>
      <w:rFonts w:ascii="Times New Roman" w:eastAsia="Times New Roman" w:hAnsi="Times New Roman" w:cs="Times New Roman"/>
      <w:sz w:val="24"/>
      <w:szCs w:val="24"/>
      <w:lang w:eastAsia="lt-LT"/>
    </w:rPr>
  </w:style>
  <w:style w:type="paragraph" w:customStyle="1" w:styleId="CentrBold">
    <w:name w:val="CentrBold"/>
    <w:rsid w:val="001E2D3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13737">
      <w:bodyDiv w:val="1"/>
      <w:marLeft w:val="225"/>
      <w:marRight w:val="225"/>
      <w:marTop w:val="0"/>
      <w:marBottom w:val="0"/>
      <w:divBdr>
        <w:top w:val="none" w:sz="0" w:space="0" w:color="auto"/>
        <w:left w:val="none" w:sz="0" w:space="0" w:color="auto"/>
        <w:bottom w:val="none" w:sz="0" w:space="0" w:color="auto"/>
        <w:right w:val="none" w:sz="0" w:space="0" w:color="auto"/>
      </w:divBdr>
      <w:divsChild>
        <w:div w:id="193084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2036</Words>
  <Characters>1162</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Garjoniene</dc:creator>
  <cp:lastModifiedBy>Virginija Palaimiene</cp:lastModifiedBy>
  <cp:revision>2</cp:revision>
  <cp:lastPrinted>2013-04-17T04:50:00Z</cp:lastPrinted>
  <dcterms:created xsi:type="dcterms:W3CDTF">2014-05-14T08:28:00Z</dcterms:created>
  <dcterms:modified xsi:type="dcterms:W3CDTF">2014-05-14T08:28:00Z</dcterms:modified>
</cp:coreProperties>
</file>