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4B" w:rsidRPr="00A10C93" w:rsidRDefault="0071434B" w:rsidP="00A10C9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lt-LT"/>
        </w:rPr>
      </w:pPr>
    </w:p>
    <w:p w:rsidR="0071434B" w:rsidRDefault="0071434B" w:rsidP="00CB7A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1434B" w:rsidRDefault="0071434B" w:rsidP="00CB7A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B7AA0">
        <w:rPr>
          <w:rFonts w:ascii="Times New Roman" w:hAnsi="Times New Roman"/>
          <w:b/>
          <w:sz w:val="24"/>
          <w:szCs w:val="24"/>
        </w:rPr>
        <w:t>AIŠKINAMASIS RAŠTAS</w:t>
      </w:r>
    </w:p>
    <w:p w:rsidR="0071434B" w:rsidRPr="00CB7AA0" w:rsidRDefault="0071434B" w:rsidP="00CB7A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PRIE SAVIVALDYBĖS TARYBOS SPRENDIMO</w:t>
      </w:r>
    </w:p>
    <w:p w:rsidR="0071434B" w:rsidRPr="00351649" w:rsidRDefault="0071434B" w:rsidP="00CB7A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lt-LT"/>
        </w:rPr>
        <w:t>„</w:t>
      </w:r>
      <w:r w:rsidRPr="00A10C93">
        <w:rPr>
          <w:rFonts w:ascii="Times New Roman" w:hAnsi="Times New Roman"/>
          <w:b/>
          <w:color w:val="000000"/>
          <w:sz w:val="24"/>
          <w:szCs w:val="24"/>
          <w:lang w:eastAsia="lt-LT"/>
        </w:rPr>
        <w:t xml:space="preserve">DĖL KLAIPĖDOS MIESTO </w:t>
      </w:r>
      <w:r>
        <w:rPr>
          <w:rFonts w:ascii="Times New Roman" w:hAnsi="Times New Roman"/>
          <w:b/>
          <w:color w:val="000000"/>
          <w:sz w:val="24"/>
          <w:szCs w:val="24"/>
          <w:lang w:eastAsia="lt-LT"/>
        </w:rPr>
        <w:t xml:space="preserve">SAVIVALDYBĖS STIPENDIJŲ KULTŪROS IR MENO KŪRĖJAMS </w:t>
      </w:r>
      <w:r>
        <w:rPr>
          <w:rFonts w:ascii="Times New Roman" w:hAnsi="Times New Roman"/>
          <w:b/>
          <w:sz w:val="24"/>
          <w:szCs w:val="24"/>
        </w:rPr>
        <w:t>“</w:t>
      </w:r>
    </w:p>
    <w:p w:rsidR="0071434B" w:rsidRDefault="0071434B" w:rsidP="00CB7AA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34B" w:rsidRPr="00CB7AA0" w:rsidRDefault="0071434B" w:rsidP="00CB7AA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34B" w:rsidRDefault="0071434B" w:rsidP="000C511B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1434B" w:rsidRPr="009D2EEE" w:rsidRDefault="0071434B" w:rsidP="000C511B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9D2EEE">
        <w:rPr>
          <w:rFonts w:ascii="Times New Roman" w:hAnsi="Times New Roman"/>
          <w:b/>
          <w:sz w:val="24"/>
          <w:szCs w:val="24"/>
        </w:rPr>
        <w:t>1. Sprendimo projekto esmė.</w:t>
      </w:r>
    </w:p>
    <w:p w:rsidR="0071434B" w:rsidRDefault="0071434B" w:rsidP="000C511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Šiuo sprendimu Klaipėdos savivaldybės taryba įsteigtų stipendijas kultūros ir meno kūrėjams, gyvenantiems ir/ar kuriantiems Klaipėdoje bei patvirtintų šių stipendijų nuostatus. </w:t>
      </w:r>
    </w:p>
    <w:p w:rsidR="0071434B" w:rsidRDefault="0071434B" w:rsidP="000C511B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9D2EEE">
        <w:rPr>
          <w:rFonts w:ascii="Times New Roman" w:hAnsi="Times New Roman"/>
          <w:b/>
          <w:sz w:val="24"/>
          <w:szCs w:val="24"/>
        </w:rPr>
        <w:t>2. Priežastys ir kuo remiantis parengtas sprendimo projektas.</w:t>
      </w:r>
    </w:p>
    <w:p w:rsidR="0071434B" w:rsidRDefault="0071434B" w:rsidP="000C511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Klaipėdoje kuriantys menininkai, skirtingai nei kituose šalies miestuose, nesulaukia deramos savivaldos finansinės paramos, kuri skatintų jų kūrybinę raišką bei atsidavimą uostamiesčiui.</w:t>
      </w:r>
      <w:r w:rsidRPr="003E159B">
        <w:t xml:space="preserve"> </w:t>
      </w:r>
    </w:p>
    <w:p w:rsidR="0071434B" w:rsidRDefault="0071434B" w:rsidP="000C511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Uostamiesčio</w:t>
      </w:r>
      <w:r w:rsidRPr="003E159B">
        <w:rPr>
          <w:rFonts w:ascii="Times New Roman" w:hAnsi="Times New Roman"/>
          <w:sz w:val="24"/>
          <w:szCs w:val="24"/>
        </w:rPr>
        <w:t xml:space="preserve"> meno ir kultūros žmonės </w:t>
      </w:r>
      <w:r>
        <w:rPr>
          <w:rFonts w:ascii="Times New Roman" w:hAnsi="Times New Roman"/>
          <w:sz w:val="24"/>
          <w:szCs w:val="24"/>
        </w:rPr>
        <w:t xml:space="preserve">savo veikla ir pilietiška pozicija yra </w:t>
      </w:r>
      <w:r w:rsidRPr="003E159B">
        <w:rPr>
          <w:rFonts w:ascii="Times New Roman" w:hAnsi="Times New Roman"/>
          <w:sz w:val="24"/>
          <w:szCs w:val="24"/>
        </w:rPr>
        <w:t>nusipeln</w:t>
      </w:r>
      <w:r>
        <w:rPr>
          <w:rFonts w:ascii="Times New Roman" w:hAnsi="Times New Roman"/>
          <w:sz w:val="24"/>
          <w:szCs w:val="24"/>
        </w:rPr>
        <w:t>ę</w:t>
      </w:r>
      <w:r w:rsidRPr="003E15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pagarbos, kuri turėtų būti išreikšta ir finansiniu skatinimu. </w:t>
      </w:r>
      <w:r w:rsidRPr="00C14B44">
        <w:rPr>
          <w:rFonts w:ascii="Times New Roman" w:hAnsi="Times New Roman"/>
          <w:sz w:val="24"/>
          <w:szCs w:val="24"/>
        </w:rPr>
        <w:t>Klaipėdos vicemeras Vytautas Čepas iniciajavo idėją steigti stipendijas Klaipėdos kūrėjams. Savivaldyb</w:t>
      </w:r>
      <w:r>
        <w:rPr>
          <w:rFonts w:ascii="Times New Roman" w:hAnsi="Times New Roman"/>
          <w:sz w:val="24"/>
          <w:szCs w:val="24"/>
        </w:rPr>
        <w:t>ės administ</w:t>
      </w:r>
      <w:r w:rsidRPr="00C14B44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 w:rsidRPr="00C14B44">
        <w:rPr>
          <w:rFonts w:ascii="Times New Roman" w:hAnsi="Times New Roman"/>
          <w:sz w:val="24"/>
          <w:szCs w:val="24"/>
        </w:rPr>
        <w:t>cijos direktorės įsakymu buvo sudaryta darbo grupė, kuri parengė Klaipėdos miesto savivaldybės stipendijų kultūros ir meno kūrėjams nuostatus.</w:t>
      </w:r>
    </w:p>
    <w:p w:rsidR="0071434B" w:rsidRDefault="0071434B" w:rsidP="00CB7AA0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9D2EEE">
        <w:rPr>
          <w:rFonts w:ascii="Times New Roman" w:hAnsi="Times New Roman"/>
          <w:b/>
          <w:sz w:val="24"/>
          <w:szCs w:val="24"/>
        </w:rPr>
        <w:t>3. Kokių rezultatų laukiama.</w:t>
      </w:r>
    </w:p>
    <w:p w:rsidR="0071434B" w:rsidRPr="00C14B44" w:rsidRDefault="0071434B" w:rsidP="00CB7AA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14B44">
        <w:rPr>
          <w:rFonts w:ascii="Times New Roman" w:hAnsi="Times New Roman"/>
          <w:sz w:val="24"/>
          <w:szCs w:val="24"/>
        </w:rPr>
        <w:t>Stipendijų  kultūros ir meno kūrėjams įsteigimas atlieptų net keli</w:t>
      </w:r>
      <w:r>
        <w:rPr>
          <w:rFonts w:ascii="Times New Roman" w:hAnsi="Times New Roman"/>
          <w:sz w:val="24"/>
          <w:szCs w:val="24"/>
        </w:rPr>
        <w:t>s santykių su kūrėjais aspektus. T</w:t>
      </w:r>
      <w:r w:rsidRPr="00C14B44">
        <w:rPr>
          <w:rFonts w:ascii="Times New Roman" w:hAnsi="Times New Roman"/>
          <w:sz w:val="24"/>
          <w:szCs w:val="24"/>
        </w:rPr>
        <w:t>ai būtų ir pagarbos, ir įvertinimo, ir skatinimo priemonė.</w:t>
      </w:r>
      <w:r>
        <w:rPr>
          <w:rFonts w:ascii="Times New Roman" w:hAnsi="Times New Roman"/>
          <w:sz w:val="24"/>
          <w:szCs w:val="24"/>
        </w:rPr>
        <w:t xml:space="preserve"> Šios stipendijos reikštų ir pasitikėjimą čia kuriančiais menininkais, jų </w:t>
      </w:r>
      <w:r w:rsidRPr="00C14B44">
        <w:rPr>
          <w:rFonts w:ascii="Times New Roman" w:hAnsi="Times New Roman"/>
          <w:sz w:val="24"/>
          <w:szCs w:val="24"/>
        </w:rPr>
        <w:t>perspektyvumo pripažinimas, materialinė parama</w:t>
      </w:r>
      <w:r>
        <w:rPr>
          <w:rFonts w:ascii="Times New Roman" w:hAnsi="Times New Roman"/>
          <w:sz w:val="24"/>
          <w:szCs w:val="24"/>
        </w:rPr>
        <w:t>,</w:t>
      </w:r>
      <w:r w:rsidRPr="00C14B44">
        <w:rPr>
          <w:rFonts w:ascii="Times New Roman" w:hAnsi="Times New Roman"/>
          <w:sz w:val="24"/>
          <w:szCs w:val="24"/>
        </w:rPr>
        <w:t xml:space="preserve"> kelianti visuomeninį </w:t>
      </w:r>
      <w:r>
        <w:rPr>
          <w:rFonts w:ascii="Times New Roman" w:hAnsi="Times New Roman"/>
          <w:sz w:val="24"/>
          <w:szCs w:val="24"/>
        </w:rPr>
        <w:t xml:space="preserve">kultūros ir meno kūrėjo </w:t>
      </w:r>
      <w:r w:rsidRPr="00C14B44">
        <w:rPr>
          <w:rFonts w:ascii="Times New Roman" w:hAnsi="Times New Roman"/>
          <w:sz w:val="24"/>
          <w:szCs w:val="24"/>
        </w:rPr>
        <w:t>statusą.</w:t>
      </w:r>
    </w:p>
    <w:p w:rsidR="0071434B" w:rsidRPr="009D2EEE" w:rsidRDefault="0071434B" w:rsidP="00CB7AA0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9D2EEE">
        <w:rPr>
          <w:rFonts w:ascii="Times New Roman" w:hAnsi="Times New Roman"/>
          <w:b/>
          <w:sz w:val="24"/>
          <w:szCs w:val="24"/>
        </w:rPr>
        <w:t>4. Lėšų poreikis sprendimo įgyvendinimui.</w:t>
      </w:r>
    </w:p>
    <w:p w:rsidR="0071434B" w:rsidRDefault="0071434B" w:rsidP="003902E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Nuostatuose numatytas vienos stipendijos dydis – 10 bazinių socialinių išmokų per mėnesį ( t.y. 1300 Lt). Siūloma per metus skirti iki 10 tokių stipendijų (156 tūkst.Lt). Sprendimo įgyvendimui reikalingi didesni biudžeto asignavimai Miesto kultūrinio savitumo puoselėjimo bei kultūrinių paslaugų gerinimo programai.</w:t>
      </w:r>
    </w:p>
    <w:p w:rsidR="0071434B" w:rsidRDefault="0071434B" w:rsidP="003902E8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662F5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 xml:space="preserve"> Sprendimo projekto rengimo metu gauti specialistų vertinimai.</w:t>
      </w:r>
    </w:p>
    <w:p w:rsidR="0071434B" w:rsidRDefault="0071434B" w:rsidP="003902E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Neigiamų vertinimų nėra.</w:t>
      </w:r>
    </w:p>
    <w:p w:rsidR="0071434B" w:rsidRDefault="0071434B" w:rsidP="003902E8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. Galimos teigiamos ar neigiamos sprendimo priėmimo pasekmės.</w:t>
      </w:r>
    </w:p>
    <w:p w:rsidR="0071434B" w:rsidRPr="00AE37E2" w:rsidRDefault="0071434B" w:rsidP="003902E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Tikėtinos tik teigiamos pasekmės.</w:t>
      </w:r>
    </w:p>
    <w:p w:rsidR="0071434B" w:rsidRPr="002662F5" w:rsidRDefault="0071434B" w:rsidP="003902E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1434B" w:rsidRPr="002662F5" w:rsidRDefault="0071434B" w:rsidP="003902E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1434B" w:rsidRDefault="0071434B" w:rsidP="00CB7AA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1434B" w:rsidRDefault="0071434B" w:rsidP="00CB7AA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1434B" w:rsidRPr="009D2EEE" w:rsidRDefault="0071434B" w:rsidP="00CB7AA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1434B" w:rsidRDefault="0071434B" w:rsidP="003516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434B" w:rsidRPr="00CB7AA0" w:rsidRDefault="0071434B" w:rsidP="0035164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9D2EEE">
        <w:rPr>
          <w:rFonts w:ascii="Times New Roman" w:hAnsi="Times New Roman"/>
          <w:sz w:val="24"/>
          <w:szCs w:val="24"/>
        </w:rPr>
        <w:t>ultūros skyriaus vedėjas</w:t>
      </w:r>
      <w:r w:rsidRPr="009D2EEE">
        <w:rPr>
          <w:rFonts w:ascii="Times New Roman" w:hAnsi="Times New Roman"/>
          <w:sz w:val="24"/>
          <w:szCs w:val="24"/>
        </w:rPr>
        <w:tab/>
      </w:r>
      <w:r w:rsidRPr="00CB7AA0">
        <w:rPr>
          <w:rFonts w:ascii="Times New Roman" w:hAnsi="Times New Roman"/>
          <w:sz w:val="24"/>
          <w:szCs w:val="24"/>
        </w:rPr>
        <w:tab/>
      </w:r>
      <w:r w:rsidRPr="00CB7AA0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Valdemaras Puodžiūnas</w:t>
      </w:r>
    </w:p>
    <w:sectPr w:rsidR="0071434B" w:rsidRPr="00CB7AA0" w:rsidSect="00CB7AA0">
      <w:pgSz w:w="11906" w:h="16838"/>
      <w:pgMar w:top="125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A037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A382E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938F0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54688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BECAE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26B6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74DE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2A73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B4E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1DEF8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C93"/>
    <w:rsid w:val="00021F6E"/>
    <w:rsid w:val="00066714"/>
    <w:rsid w:val="000C511B"/>
    <w:rsid w:val="000F7C50"/>
    <w:rsid w:val="001132D5"/>
    <w:rsid w:val="001B686A"/>
    <w:rsid w:val="0021207A"/>
    <w:rsid w:val="00230566"/>
    <w:rsid w:val="002374D8"/>
    <w:rsid w:val="00261422"/>
    <w:rsid w:val="002662F5"/>
    <w:rsid w:val="002A5D74"/>
    <w:rsid w:val="002C0E89"/>
    <w:rsid w:val="002D1A32"/>
    <w:rsid w:val="00343819"/>
    <w:rsid w:val="00351649"/>
    <w:rsid w:val="00363AEB"/>
    <w:rsid w:val="003801F0"/>
    <w:rsid w:val="003902E8"/>
    <w:rsid w:val="003C596A"/>
    <w:rsid w:val="003E159B"/>
    <w:rsid w:val="003E1DDD"/>
    <w:rsid w:val="004268F9"/>
    <w:rsid w:val="004D1C00"/>
    <w:rsid w:val="00551B37"/>
    <w:rsid w:val="00567540"/>
    <w:rsid w:val="00690980"/>
    <w:rsid w:val="006A392D"/>
    <w:rsid w:val="006B3BCD"/>
    <w:rsid w:val="006C5A4D"/>
    <w:rsid w:val="006E2C4E"/>
    <w:rsid w:val="0071434B"/>
    <w:rsid w:val="00753C59"/>
    <w:rsid w:val="007A1C4D"/>
    <w:rsid w:val="007E2C1F"/>
    <w:rsid w:val="00823973"/>
    <w:rsid w:val="00873FDA"/>
    <w:rsid w:val="008841CC"/>
    <w:rsid w:val="00967863"/>
    <w:rsid w:val="00973F6F"/>
    <w:rsid w:val="009942E3"/>
    <w:rsid w:val="009D2EEE"/>
    <w:rsid w:val="00A10C93"/>
    <w:rsid w:val="00A650EB"/>
    <w:rsid w:val="00A86245"/>
    <w:rsid w:val="00AD2819"/>
    <w:rsid w:val="00AE37E2"/>
    <w:rsid w:val="00AE3EC5"/>
    <w:rsid w:val="00B779BD"/>
    <w:rsid w:val="00B9580F"/>
    <w:rsid w:val="00C14B44"/>
    <w:rsid w:val="00C239BE"/>
    <w:rsid w:val="00CB5533"/>
    <w:rsid w:val="00CB7AA0"/>
    <w:rsid w:val="00CC4BCD"/>
    <w:rsid w:val="00CD3C3F"/>
    <w:rsid w:val="00D15363"/>
    <w:rsid w:val="00DC7677"/>
    <w:rsid w:val="00E00CD7"/>
    <w:rsid w:val="00E16490"/>
    <w:rsid w:val="00E35F0F"/>
    <w:rsid w:val="00F54F2D"/>
    <w:rsid w:val="00F6542C"/>
    <w:rsid w:val="00FF0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3F8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D2819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268F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AD2819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68F9"/>
    <w:rPr>
      <w:rFonts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CB7AA0"/>
    <w:pPr>
      <w:spacing w:after="120" w:line="240" w:lineRule="auto"/>
    </w:pPr>
    <w:rPr>
      <w:rFonts w:ascii="Times New Roman" w:hAnsi="Times New Roman"/>
      <w:sz w:val="24"/>
      <w:szCs w:val="24"/>
      <w:lang w:eastAsia="lt-LT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239BE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30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39BE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1270</Words>
  <Characters>725</Characters>
  <Application>Microsoft Office Outlook</Application>
  <DocSecurity>0</DocSecurity>
  <Lines>0</Lines>
  <Paragraphs>0</Paragraphs>
  <ScaleCrop>false</ScaleCrop>
  <Company>Klaipedos m. savivaldybes administracija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2012-08-17T07:22:00Z</dcterms:created>
  <dc:creator>Valdemaras Puodziunas</dc:creator>
  <lastModifiedBy>L.Demidova</lastModifiedBy>
  <lastPrinted>2012-08-07T06:37:00Z</lastPrinted>
  <dcterms:modified xsi:type="dcterms:W3CDTF">2012-08-17T07:22:00Z</dcterms:modified>
  <revision>2</revision>
  <dc:title>AIŠKINAMASIS RAŠTAS</dc:title>
</coreProperties>
</file>