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84" w:rsidRPr="00D521DC" w:rsidRDefault="005F5284" w:rsidP="00D521DC">
      <w:pPr>
        <w:jc w:val="right"/>
        <w:rPr>
          <w:b/>
          <w:sz w:val="24"/>
          <w:szCs w:val="24"/>
        </w:rPr>
      </w:pPr>
      <w:bookmarkStart w:id="0" w:name="_GoBack"/>
      <w:bookmarkEnd w:id="0"/>
      <w:r w:rsidRPr="00D521DC">
        <w:rPr>
          <w:b/>
          <w:sz w:val="24"/>
          <w:szCs w:val="24"/>
        </w:rPr>
        <w:t>Išrašas</w:t>
      </w:r>
    </w:p>
    <w:p w:rsidR="005F5284" w:rsidRPr="004E419B" w:rsidRDefault="005F5284" w:rsidP="00D521DC">
      <w:pPr>
        <w:rPr>
          <w:sz w:val="24"/>
          <w:szCs w:val="24"/>
        </w:rPr>
      </w:pPr>
      <w:r w:rsidRPr="004E419B">
        <w:rPr>
          <w:sz w:val="24"/>
          <w:szCs w:val="24"/>
        </w:rPr>
        <w:t xml:space="preserve">Įstatymas skelbtas: Žin., 1994, Nr. </w:t>
      </w:r>
      <w:hyperlink r:id="rId6" w:history="1">
        <w:r w:rsidRPr="004E419B">
          <w:rPr>
            <w:rStyle w:val="Hyperlink"/>
            <w:sz w:val="24"/>
            <w:szCs w:val="24"/>
          </w:rPr>
          <w:t>55-1049</w:t>
        </w:r>
      </w:hyperlink>
    </w:p>
    <w:p w:rsidR="005F5284" w:rsidRPr="004E419B" w:rsidRDefault="005F5284" w:rsidP="00D521DC">
      <w:pPr>
        <w:jc w:val="both"/>
        <w:rPr>
          <w:sz w:val="24"/>
          <w:szCs w:val="24"/>
        </w:rPr>
      </w:pPr>
      <w:r w:rsidRPr="004E419B">
        <w:rPr>
          <w:sz w:val="24"/>
          <w:szCs w:val="24"/>
        </w:rPr>
        <w:t>Neoficialus įstatymo tekstas</w:t>
      </w:r>
    </w:p>
    <w:p w:rsidR="005F5284" w:rsidRPr="004E419B" w:rsidRDefault="005F5284" w:rsidP="00D521DC">
      <w:pPr>
        <w:jc w:val="both"/>
        <w:rPr>
          <w:sz w:val="24"/>
          <w:szCs w:val="24"/>
        </w:rPr>
      </w:pPr>
    </w:p>
    <w:p w:rsidR="005F5284" w:rsidRPr="004E419B" w:rsidRDefault="005F5284" w:rsidP="00D521DC">
      <w:pPr>
        <w:jc w:val="center"/>
        <w:rPr>
          <w:b/>
          <w:sz w:val="24"/>
          <w:szCs w:val="24"/>
        </w:rPr>
      </w:pPr>
      <w:r w:rsidRPr="004E419B">
        <w:rPr>
          <w:b/>
          <w:sz w:val="24"/>
          <w:szCs w:val="24"/>
        </w:rPr>
        <w:t>LIETUVOS RESPUBLIKOS</w:t>
      </w:r>
    </w:p>
    <w:p w:rsidR="005F5284" w:rsidRPr="004E419B" w:rsidRDefault="005F5284" w:rsidP="00D521DC">
      <w:pPr>
        <w:jc w:val="center"/>
        <w:rPr>
          <w:b/>
          <w:sz w:val="24"/>
          <w:szCs w:val="24"/>
        </w:rPr>
      </w:pPr>
      <w:r w:rsidRPr="004E419B">
        <w:rPr>
          <w:b/>
          <w:sz w:val="24"/>
          <w:szCs w:val="24"/>
        </w:rPr>
        <w:t>VIETOS SAVIVALDOS</w:t>
      </w:r>
    </w:p>
    <w:p w:rsidR="005F5284" w:rsidRPr="004E419B" w:rsidRDefault="005F5284" w:rsidP="00D521DC">
      <w:pPr>
        <w:jc w:val="center"/>
        <w:rPr>
          <w:b/>
          <w:sz w:val="24"/>
          <w:szCs w:val="24"/>
        </w:rPr>
      </w:pPr>
      <w:r w:rsidRPr="004E419B">
        <w:rPr>
          <w:b/>
          <w:sz w:val="24"/>
          <w:szCs w:val="24"/>
        </w:rPr>
        <w:t>ĮSTATYMAS</w:t>
      </w:r>
    </w:p>
    <w:p w:rsidR="005F5284" w:rsidRPr="004E419B" w:rsidRDefault="005F5284" w:rsidP="00D521DC">
      <w:pPr>
        <w:jc w:val="center"/>
        <w:rPr>
          <w:sz w:val="24"/>
          <w:szCs w:val="24"/>
        </w:rPr>
      </w:pPr>
    </w:p>
    <w:p w:rsidR="005F5284" w:rsidRPr="004E419B" w:rsidRDefault="005F5284" w:rsidP="00D521DC">
      <w:pPr>
        <w:jc w:val="center"/>
        <w:rPr>
          <w:sz w:val="24"/>
          <w:szCs w:val="24"/>
        </w:rPr>
      </w:pPr>
      <w:smartTag w:uri="urn:schemas-microsoft-com:office:smarttags" w:element="metricconverter">
        <w:smartTagPr>
          <w:attr w:name="ProductID" w:val="1994 m"/>
        </w:smartTagPr>
        <w:r w:rsidRPr="004E419B">
          <w:rPr>
            <w:sz w:val="24"/>
            <w:szCs w:val="24"/>
          </w:rPr>
          <w:t>1994 m</w:t>
        </w:r>
      </w:smartTag>
      <w:r w:rsidRPr="004E419B">
        <w:rPr>
          <w:sz w:val="24"/>
          <w:szCs w:val="24"/>
        </w:rPr>
        <w:t>. liepos 7 d. Nr. I-533</w:t>
      </w:r>
    </w:p>
    <w:p w:rsidR="005F5284" w:rsidRPr="004E419B" w:rsidRDefault="005F5284" w:rsidP="00D521DC">
      <w:pPr>
        <w:jc w:val="center"/>
        <w:rPr>
          <w:sz w:val="24"/>
          <w:szCs w:val="24"/>
        </w:rPr>
      </w:pPr>
      <w:r w:rsidRPr="004E419B">
        <w:rPr>
          <w:sz w:val="24"/>
          <w:szCs w:val="24"/>
        </w:rPr>
        <w:t>Vilnius</w:t>
      </w:r>
    </w:p>
    <w:p w:rsidR="005F5284" w:rsidRPr="004E419B" w:rsidRDefault="005F5284" w:rsidP="00D521DC">
      <w:pPr>
        <w:jc w:val="both"/>
        <w:rPr>
          <w:sz w:val="24"/>
          <w:szCs w:val="24"/>
        </w:rPr>
      </w:pPr>
    </w:p>
    <w:p w:rsidR="005F5284" w:rsidRPr="004E419B" w:rsidRDefault="005F5284" w:rsidP="00D521DC">
      <w:pPr>
        <w:jc w:val="both"/>
        <w:rPr>
          <w:b/>
          <w:i/>
          <w:sz w:val="24"/>
          <w:szCs w:val="24"/>
        </w:rPr>
      </w:pPr>
      <w:r w:rsidRPr="004E419B">
        <w:rPr>
          <w:b/>
          <w:i/>
          <w:sz w:val="24"/>
          <w:szCs w:val="24"/>
        </w:rPr>
        <w:t xml:space="preserve">Nauja įstatymo redakcija nuo </w:t>
      </w:r>
      <w:smartTag w:uri="urn:schemas-microsoft-com:office:smarttags" w:element="metricconverter">
        <w:smartTagPr>
          <w:attr w:name="ProductID" w:val="2008 m"/>
        </w:smartTagPr>
        <w:r w:rsidRPr="004E419B">
          <w:rPr>
            <w:b/>
            <w:i/>
            <w:sz w:val="24"/>
            <w:szCs w:val="24"/>
          </w:rPr>
          <w:t>2008 m</w:t>
        </w:r>
      </w:smartTag>
      <w:r w:rsidRPr="004E419B">
        <w:rPr>
          <w:b/>
          <w:i/>
          <w:sz w:val="24"/>
          <w:szCs w:val="24"/>
        </w:rPr>
        <w:t>. spalio 1 d.:</w:t>
      </w:r>
    </w:p>
    <w:p w:rsidR="005F5284" w:rsidRPr="004E419B" w:rsidRDefault="005F5284" w:rsidP="00D521DC">
      <w:pPr>
        <w:pStyle w:val="PlainText"/>
        <w:rPr>
          <w:rFonts w:ascii="Times New Roman" w:eastAsia="MS Mincho" w:hAnsi="Times New Roman"/>
          <w:i/>
          <w:iCs/>
          <w:sz w:val="24"/>
          <w:szCs w:val="24"/>
        </w:rPr>
      </w:pPr>
      <w:r w:rsidRPr="004E419B">
        <w:rPr>
          <w:rFonts w:ascii="Times New Roman" w:eastAsia="MS Mincho" w:hAnsi="Times New Roman"/>
          <w:i/>
          <w:iCs/>
          <w:sz w:val="24"/>
          <w:szCs w:val="24"/>
        </w:rPr>
        <w:t xml:space="preserve">Nr. </w:t>
      </w:r>
      <w:hyperlink r:id="rId7" w:history="1">
        <w:r w:rsidRPr="004E419B">
          <w:rPr>
            <w:rStyle w:val="Hyperlink"/>
            <w:rFonts w:ascii="Times New Roman" w:eastAsia="MS Mincho" w:hAnsi="Times New Roman"/>
            <w:i/>
            <w:iCs/>
            <w:sz w:val="24"/>
            <w:szCs w:val="24"/>
          </w:rPr>
          <w:t>X-1722</w:t>
        </w:r>
      </w:hyperlink>
      <w:r w:rsidRPr="004E419B">
        <w:rPr>
          <w:rFonts w:ascii="Times New Roman" w:eastAsia="MS Mincho" w:hAnsi="Times New Roman"/>
          <w:i/>
          <w:iCs/>
          <w:sz w:val="24"/>
          <w:szCs w:val="24"/>
        </w:rPr>
        <w:t>, 2008-09-15, Žin., 2008, Nr. 113-4290 (2008-10-01)</w:t>
      </w:r>
    </w:p>
    <w:p w:rsidR="005F5284" w:rsidRPr="004E419B" w:rsidRDefault="005F5284" w:rsidP="00D521DC">
      <w:pPr>
        <w:ind w:firstLine="720"/>
        <w:jc w:val="both"/>
        <w:rPr>
          <w:sz w:val="24"/>
          <w:szCs w:val="24"/>
        </w:rPr>
      </w:pPr>
    </w:p>
    <w:p w:rsidR="005F5284" w:rsidRPr="004E419B" w:rsidRDefault="005F5284" w:rsidP="00D521DC">
      <w:pPr>
        <w:ind w:firstLine="720"/>
        <w:jc w:val="both"/>
        <w:rPr>
          <w:b/>
          <w:sz w:val="24"/>
          <w:szCs w:val="24"/>
        </w:rPr>
      </w:pPr>
      <w:bookmarkStart w:id="1" w:name="straipsnis16"/>
      <w:r w:rsidRPr="004E419B">
        <w:rPr>
          <w:b/>
          <w:sz w:val="24"/>
          <w:szCs w:val="24"/>
        </w:rPr>
        <w:t> </w:t>
      </w:r>
    </w:p>
    <w:bookmarkEnd w:id="1"/>
    <w:p w:rsidR="005F5284" w:rsidRPr="004E419B" w:rsidRDefault="005F5284" w:rsidP="00D521DC">
      <w:pPr>
        <w:ind w:firstLine="720"/>
        <w:jc w:val="both"/>
        <w:rPr>
          <w:bCs/>
          <w:sz w:val="24"/>
          <w:szCs w:val="24"/>
        </w:rPr>
      </w:pPr>
      <w:r w:rsidRPr="004E419B">
        <w:rPr>
          <w:bCs/>
          <w:sz w:val="24"/>
          <w:szCs w:val="24"/>
        </w:rPr>
        <w:t xml:space="preserve">4. Jeigu teisės aktuose yra nustatyta papildomų įgaliojimų savivaldybei, sprendimų dėl tokių įgaliojimų vykdymo priėmimo iniciatyva, neperžengiant nustatytų įgaliojimų, priklauso savivaldybės tarybai. </w:t>
      </w:r>
    </w:p>
    <w:p w:rsidR="005F5284" w:rsidRPr="004E419B" w:rsidRDefault="005F5284" w:rsidP="00D521DC">
      <w:pPr>
        <w:ind w:firstLine="720"/>
        <w:jc w:val="both"/>
        <w:rPr>
          <w:bCs/>
          <w:sz w:val="24"/>
          <w:szCs w:val="24"/>
        </w:rPr>
      </w:pPr>
    </w:p>
    <w:p w:rsidR="005F5284" w:rsidRPr="004E419B" w:rsidRDefault="005F5284" w:rsidP="00D521DC">
      <w:pPr>
        <w:jc w:val="both"/>
        <w:rPr>
          <w:bCs/>
          <w:i/>
          <w:iCs/>
          <w:sz w:val="24"/>
          <w:szCs w:val="24"/>
        </w:rPr>
      </w:pPr>
      <w:r w:rsidRPr="004E419B">
        <w:rPr>
          <w:bCs/>
          <w:i/>
          <w:iCs/>
          <w:sz w:val="24"/>
          <w:szCs w:val="24"/>
        </w:rPr>
        <w:t>Straipsnio pakeitimai:</w:t>
      </w:r>
    </w:p>
    <w:p w:rsidR="005F5284" w:rsidRPr="004E419B" w:rsidRDefault="005F5284" w:rsidP="00D521DC">
      <w:pPr>
        <w:pStyle w:val="PlainText"/>
        <w:jc w:val="both"/>
        <w:rPr>
          <w:rFonts w:ascii="Times New Roman" w:eastAsia="MS Mincho" w:hAnsi="Times New Roman"/>
          <w:bCs/>
          <w:i/>
          <w:iCs/>
          <w:sz w:val="24"/>
          <w:szCs w:val="24"/>
        </w:rPr>
      </w:pPr>
      <w:r w:rsidRPr="004E419B">
        <w:rPr>
          <w:rFonts w:ascii="Times New Roman" w:eastAsia="MS Mincho" w:hAnsi="Times New Roman"/>
          <w:bCs/>
          <w:i/>
          <w:iCs/>
          <w:sz w:val="24"/>
          <w:szCs w:val="24"/>
        </w:rPr>
        <w:t xml:space="preserve">Nr. </w:t>
      </w:r>
      <w:hyperlink r:id="rId8" w:history="1">
        <w:r w:rsidRPr="004E419B">
          <w:rPr>
            <w:rStyle w:val="Hyperlink"/>
            <w:rFonts w:ascii="Times New Roman" w:eastAsia="MS Mincho" w:hAnsi="Times New Roman"/>
            <w:bCs/>
            <w:i/>
            <w:iCs/>
            <w:sz w:val="24"/>
            <w:szCs w:val="24"/>
          </w:rPr>
          <w:t>X-1830</w:t>
        </w:r>
      </w:hyperlink>
      <w:r w:rsidRPr="004E419B">
        <w:rPr>
          <w:rFonts w:ascii="Times New Roman" w:eastAsia="MS Mincho" w:hAnsi="Times New Roman"/>
          <w:bCs/>
          <w:i/>
          <w:iCs/>
          <w:sz w:val="24"/>
          <w:szCs w:val="24"/>
        </w:rPr>
        <w:t>, 2008-11-14, Žin., 2008, Nr. 137-5379 (2008-11-29)</w:t>
      </w:r>
    </w:p>
    <w:p w:rsidR="005F5284" w:rsidRPr="004E419B" w:rsidRDefault="005F5284" w:rsidP="00D521DC">
      <w:pPr>
        <w:autoSpaceDE w:val="0"/>
        <w:autoSpaceDN w:val="0"/>
        <w:adjustRightInd w:val="0"/>
        <w:rPr>
          <w:i/>
          <w:sz w:val="24"/>
          <w:szCs w:val="24"/>
        </w:rPr>
      </w:pPr>
      <w:r w:rsidRPr="004E419B">
        <w:rPr>
          <w:i/>
          <w:sz w:val="24"/>
          <w:szCs w:val="24"/>
        </w:rPr>
        <w:t xml:space="preserve">Nr. </w:t>
      </w:r>
      <w:hyperlink r:id="rId9" w:history="1">
        <w:r w:rsidRPr="004E419B">
          <w:rPr>
            <w:rStyle w:val="Hyperlink"/>
            <w:i/>
            <w:sz w:val="24"/>
            <w:szCs w:val="24"/>
          </w:rPr>
          <w:t>XI-300</w:t>
        </w:r>
      </w:hyperlink>
      <w:r w:rsidRPr="004E419B">
        <w:rPr>
          <w:i/>
          <w:sz w:val="24"/>
          <w:szCs w:val="24"/>
        </w:rPr>
        <w:t>, 2009-06-16, Žin., 2009, Nr. 77-3165 (2009-06-30)</w:t>
      </w:r>
    </w:p>
    <w:p w:rsidR="005F5284" w:rsidRPr="004E419B" w:rsidRDefault="005F5284" w:rsidP="00D521DC">
      <w:pPr>
        <w:autoSpaceDE w:val="0"/>
        <w:autoSpaceDN w:val="0"/>
        <w:adjustRightInd w:val="0"/>
        <w:jc w:val="both"/>
        <w:rPr>
          <w:i/>
          <w:sz w:val="24"/>
          <w:szCs w:val="24"/>
        </w:rPr>
      </w:pPr>
      <w:r w:rsidRPr="004E419B">
        <w:rPr>
          <w:i/>
          <w:sz w:val="24"/>
          <w:szCs w:val="24"/>
        </w:rPr>
        <w:t xml:space="preserve">Nr. </w:t>
      </w:r>
      <w:hyperlink r:id="rId10" w:history="1">
        <w:r w:rsidRPr="004E419B">
          <w:rPr>
            <w:rStyle w:val="Hyperlink"/>
            <w:i/>
            <w:sz w:val="24"/>
            <w:szCs w:val="24"/>
          </w:rPr>
          <w:t>XI-620</w:t>
        </w:r>
      </w:hyperlink>
      <w:r w:rsidRPr="004E419B">
        <w:rPr>
          <w:i/>
          <w:sz w:val="24"/>
          <w:szCs w:val="24"/>
        </w:rPr>
        <w:t>, 2009-12-22, Žin., 2009, Nr. 159-7206 (2009-12-31)</w:t>
      </w:r>
    </w:p>
    <w:p w:rsidR="005F5284" w:rsidRPr="004E419B" w:rsidRDefault="005F5284" w:rsidP="00D521DC">
      <w:pPr>
        <w:autoSpaceDE w:val="0"/>
        <w:autoSpaceDN w:val="0"/>
        <w:adjustRightInd w:val="0"/>
        <w:rPr>
          <w:i/>
          <w:sz w:val="24"/>
          <w:szCs w:val="24"/>
        </w:rPr>
      </w:pPr>
      <w:r w:rsidRPr="004E419B">
        <w:rPr>
          <w:i/>
          <w:sz w:val="24"/>
          <w:szCs w:val="24"/>
        </w:rPr>
        <w:t xml:space="preserve">Nr. </w:t>
      </w:r>
      <w:hyperlink r:id="rId11" w:history="1">
        <w:r w:rsidRPr="004E419B">
          <w:rPr>
            <w:rStyle w:val="Hyperlink"/>
            <w:i/>
            <w:sz w:val="24"/>
            <w:szCs w:val="24"/>
          </w:rPr>
          <w:t>XI-682</w:t>
        </w:r>
      </w:hyperlink>
      <w:r w:rsidRPr="004E419B">
        <w:rPr>
          <w:i/>
          <w:sz w:val="24"/>
          <w:szCs w:val="24"/>
        </w:rPr>
        <w:t>, 2010-02-11, Žin., 2010, Nr. 25-1177 (2010-03-02)</w:t>
      </w:r>
    </w:p>
    <w:p w:rsidR="005F5284" w:rsidRPr="004E419B" w:rsidRDefault="005F5284" w:rsidP="00D521DC">
      <w:pPr>
        <w:autoSpaceDE w:val="0"/>
        <w:autoSpaceDN w:val="0"/>
        <w:adjustRightInd w:val="0"/>
        <w:rPr>
          <w:i/>
          <w:sz w:val="24"/>
          <w:szCs w:val="24"/>
        </w:rPr>
      </w:pPr>
      <w:r w:rsidRPr="004E419B">
        <w:rPr>
          <w:i/>
          <w:sz w:val="24"/>
          <w:szCs w:val="24"/>
        </w:rPr>
        <w:t xml:space="preserve">Nr. </w:t>
      </w:r>
      <w:hyperlink r:id="rId12" w:history="1">
        <w:r w:rsidRPr="004E419B">
          <w:rPr>
            <w:rStyle w:val="Hyperlink"/>
            <w:i/>
            <w:sz w:val="24"/>
            <w:szCs w:val="24"/>
          </w:rPr>
          <w:t>XI-770</w:t>
        </w:r>
      </w:hyperlink>
      <w:r w:rsidRPr="004E419B">
        <w:rPr>
          <w:i/>
          <w:sz w:val="24"/>
          <w:szCs w:val="24"/>
        </w:rPr>
        <w:t>, 2010-04-20, Žin., 2010, Nr. 51-2480 (2010-05-04)</w:t>
      </w:r>
    </w:p>
    <w:p w:rsidR="005F5284" w:rsidRPr="004E419B" w:rsidRDefault="005F5284" w:rsidP="00D521DC">
      <w:pPr>
        <w:autoSpaceDE w:val="0"/>
        <w:autoSpaceDN w:val="0"/>
        <w:adjustRightInd w:val="0"/>
        <w:rPr>
          <w:i/>
          <w:sz w:val="24"/>
          <w:szCs w:val="24"/>
        </w:rPr>
      </w:pPr>
      <w:r w:rsidRPr="004E419B">
        <w:rPr>
          <w:i/>
          <w:sz w:val="24"/>
          <w:szCs w:val="24"/>
        </w:rPr>
        <w:t>Nr. XI-971, 2010-06-30, Žin., 2010, Nr. 86-4525 (2010-07-20)</w:t>
      </w:r>
    </w:p>
    <w:p w:rsidR="005F5284" w:rsidRPr="004E419B" w:rsidRDefault="005F5284" w:rsidP="00D521DC">
      <w:pPr>
        <w:ind w:firstLine="720"/>
        <w:jc w:val="both"/>
        <w:rPr>
          <w:b/>
          <w:sz w:val="24"/>
          <w:szCs w:val="24"/>
        </w:rPr>
      </w:pPr>
    </w:p>
    <w:p w:rsidR="005F5284" w:rsidRPr="004E419B" w:rsidRDefault="005F5284" w:rsidP="00D521DC">
      <w:pPr>
        <w:rPr>
          <w:sz w:val="24"/>
          <w:szCs w:val="24"/>
        </w:rPr>
      </w:pPr>
      <w:r w:rsidRPr="004E419B">
        <w:rPr>
          <w:sz w:val="24"/>
          <w:szCs w:val="24"/>
        </w:rPr>
        <w:t xml:space="preserve">Įstatymas skelbtas: Žin., 1991, Nr. </w:t>
      </w:r>
      <w:hyperlink r:id="rId13" w:history="1">
        <w:r w:rsidRPr="004E419B">
          <w:rPr>
            <w:rStyle w:val="Hyperlink"/>
            <w:sz w:val="24"/>
            <w:szCs w:val="24"/>
          </w:rPr>
          <w:t>23-593</w:t>
        </w:r>
      </w:hyperlink>
    </w:p>
    <w:p w:rsidR="005F5284" w:rsidRPr="004E419B" w:rsidRDefault="005F5284" w:rsidP="00D521DC">
      <w:pPr>
        <w:tabs>
          <w:tab w:val="left" w:pos="855"/>
        </w:tabs>
        <w:rPr>
          <w:sz w:val="24"/>
          <w:szCs w:val="24"/>
        </w:rPr>
      </w:pPr>
    </w:p>
    <w:p w:rsidR="005F5284" w:rsidRDefault="005F5284" w:rsidP="00D521DC">
      <w:pPr>
        <w:pStyle w:val="statymopavad"/>
        <w:spacing w:line="240" w:lineRule="auto"/>
        <w:ind w:firstLine="0"/>
        <w:rPr>
          <w:rFonts w:ascii="Times New Roman" w:hAnsi="Times New Roman"/>
          <w:b/>
          <w:bCs/>
          <w:szCs w:val="24"/>
        </w:rPr>
      </w:pPr>
      <w:r>
        <w:rPr>
          <w:rFonts w:ascii="Times New Roman" w:hAnsi="Times New Roman"/>
          <w:b/>
          <w:bCs/>
          <w:szCs w:val="24"/>
        </w:rPr>
        <w:t>Lietuvos Respublikos</w:t>
      </w:r>
    </w:p>
    <w:p w:rsidR="005F5284" w:rsidRPr="004E419B" w:rsidRDefault="005F5284" w:rsidP="00D521DC">
      <w:pPr>
        <w:pStyle w:val="statymopavad"/>
        <w:spacing w:line="240" w:lineRule="auto"/>
        <w:ind w:firstLine="0"/>
        <w:rPr>
          <w:rFonts w:ascii="Times New Roman" w:hAnsi="Times New Roman"/>
          <w:b/>
          <w:bCs/>
          <w:szCs w:val="24"/>
        </w:rPr>
      </w:pPr>
      <w:r>
        <w:rPr>
          <w:rFonts w:ascii="Times New Roman" w:hAnsi="Times New Roman"/>
          <w:b/>
          <w:bCs/>
          <w:szCs w:val="24"/>
        </w:rPr>
        <w:t>švietimo įstatymo pakeitimo</w:t>
      </w:r>
    </w:p>
    <w:p w:rsidR="005F5284" w:rsidRPr="004E419B" w:rsidRDefault="005F5284" w:rsidP="00D521DC">
      <w:pPr>
        <w:pStyle w:val="statymopavad"/>
        <w:spacing w:line="240" w:lineRule="auto"/>
        <w:ind w:firstLine="0"/>
        <w:rPr>
          <w:rFonts w:ascii="Times New Roman" w:hAnsi="Times New Roman"/>
          <w:b/>
          <w:spacing w:val="20"/>
          <w:szCs w:val="24"/>
        </w:rPr>
      </w:pPr>
      <w:bookmarkStart w:id="2" w:name="dok_tipas"/>
      <w:r>
        <w:rPr>
          <w:rFonts w:ascii="Times New Roman" w:hAnsi="Times New Roman"/>
          <w:b/>
          <w:spacing w:val="20"/>
          <w:szCs w:val="24"/>
        </w:rPr>
        <w:t> </w:t>
      </w:r>
      <w:bookmarkEnd w:id="2"/>
    </w:p>
    <w:p w:rsidR="005F5284" w:rsidRPr="004E419B" w:rsidRDefault="005F5284" w:rsidP="00D521DC">
      <w:pPr>
        <w:pStyle w:val="statymopavad"/>
        <w:spacing w:line="240" w:lineRule="auto"/>
        <w:ind w:firstLine="0"/>
        <w:rPr>
          <w:rFonts w:ascii="Times New Roman" w:hAnsi="Times New Roman"/>
          <w:b/>
          <w:szCs w:val="24"/>
        </w:rPr>
      </w:pPr>
    </w:p>
    <w:p w:rsidR="005F5284" w:rsidRPr="004E419B" w:rsidRDefault="005F5284" w:rsidP="00D521DC">
      <w:pPr>
        <w:jc w:val="center"/>
        <w:rPr>
          <w:sz w:val="24"/>
          <w:szCs w:val="24"/>
        </w:rPr>
      </w:pPr>
      <w:smartTag w:uri="urn:schemas-microsoft-com:office:smarttags" w:element="metricconverter">
        <w:smartTagPr>
          <w:attr w:name="ProductID" w:val="2011 m"/>
        </w:smartTagPr>
        <w:r>
          <w:rPr>
            <w:rStyle w:val="Datametai"/>
            <w:sz w:val="24"/>
            <w:szCs w:val="24"/>
          </w:rPr>
          <w:t>2011</w:t>
        </w:r>
        <w:r w:rsidRPr="004E419B">
          <w:rPr>
            <w:sz w:val="24"/>
            <w:szCs w:val="24"/>
          </w:rPr>
          <w:t xml:space="preserve"> m</w:t>
        </w:r>
      </w:smartTag>
      <w:r w:rsidRPr="004E419B">
        <w:rPr>
          <w:sz w:val="24"/>
          <w:szCs w:val="24"/>
        </w:rPr>
        <w:t xml:space="preserve">. </w:t>
      </w:r>
      <w:r>
        <w:rPr>
          <w:sz w:val="24"/>
          <w:szCs w:val="24"/>
        </w:rPr>
        <w:t>kovo</w:t>
      </w:r>
      <w:r w:rsidRPr="004E419B">
        <w:rPr>
          <w:sz w:val="24"/>
          <w:szCs w:val="24"/>
        </w:rPr>
        <w:t xml:space="preserve"> </w:t>
      </w:r>
      <w:r>
        <w:rPr>
          <w:sz w:val="24"/>
          <w:szCs w:val="24"/>
        </w:rPr>
        <w:t>17</w:t>
      </w:r>
      <w:r w:rsidRPr="004E419B">
        <w:rPr>
          <w:sz w:val="24"/>
          <w:szCs w:val="24"/>
        </w:rPr>
        <w:t xml:space="preserve"> d. Nr. </w:t>
      </w:r>
      <w:r>
        <w:rPr>
          <w:sz w:val="24"/>
          <w:szCs w:val="24"/>
        </w:rPr>
        <w:t>XI-1281</w:t>
      </w:r>
      <w:r w:rsidRPr="004E419B">
        <w:rPr>
          <w:sz w:val="24"/>
          <w:szCs w:val="24"/>
        </w:rPr>
        <w:br/>
        <w:t>Vilnius</w:t>
      </w:r>
    </w:p>
    <w:p w:rsidR="005F5284" w:rsidRPr="004E419B" w:rsidRDefault="005F5284" w:rsidP="00D521DC">
      <w:pPr>
        <w:jc w:val="center"/>
        <w:rPr>
          <w:sz w:val="24"/>
          <w:szCs w:val="24"/>
        </w:rPr>
      </w:pPr>
      <w:r w:rsidRPr="004E419B">
        <w:rPr>
          <w:sz w:val="24"/>
          <w:szCs w:val="24"/>
        </w:rPr>
        <w:t xml:space="preserve">(Žin., 1991, Nr. </w:t>
      </w:r>
      <w:hyperlink r:id="rId14" w:history="1">
        <w:r w:rsidRPr="004E419B">
          <w:rPr>
            <w:rStyle w:val="Hyperlink"/>
            <w:sz w:val="24"/>
            <w:szCs w:val="24"/>
          </w:rPr>
          <w:t>23-593</w:t>
        </w:r>
      </w:hyperlink>
      <w:r w:rsidRPr="004E419B">
        <w:rPr>
          <w:sz w:val="24"/>
          <w:szCs w:val="24"/>
        </w:rPr>
        <w:t xml:space="preserve">; 2003, Nr. </w:t>
      </w:r>
      <w:hyperlink r:id="rId15" w:history="1">
        <w:r w:rsidRPr="004E419B">
          <w:rPr>
            <w:rStyle w:val="Hyperlink"/>
            <w:sz w:val="24"/>
            <w:szCs w:val="24"/>
          </w:rPr>
          <w:t>63-2853</w:t>
        </w:r>
      </w:hyperlink>
      <w:r w:rsidRPr="004E419B">
        <w:rPr>
          <w:sz w:val="24"/>
          <w:szCs w:val="24"/>
        </w:rPr>
        <w:t xml:space="preserve">; 2004, Nr. </w:t>
      </w:r>
      <w:hyperlink r:id="rId16" w:history="1">
        <w:r w:rsidRPr="004E419B">
          <w:rPr>
            <w:rStyle w:val="Hyperlink"/>
            <w:sz w:val="24"/>
            <w:szCs w:val="24"/>
          </w:rPr>
          <w:t>103-3755</w:t>
        </w:r>
      </w:hyperlink>
      <w:r w:rsidRPr="004E419B">
        <w:rPr>
          <w:sz w:val="24"/>
          <w:szCs w:val="24"/>
        </w:rPr>
        <w:t xml:space="preserve">, Nr. </w:t>
      </w:r>
      <w:hyperlink r:id="rId17" w:history="1">
        <w:r w:rsidRPr="004E419B">
          <w:rPr>
            <w:rStyle w:val="Hyperlink"/>
            <w:sz w:val="24"/>
            <w:szCs w:val="24"/>
          </w:rPr>
          <w:t>120-4437</w:t>
        </w:r>
      </w:hyperlink>
      <w:r w:rsidRPr="004E419B">
        <w:rPr>
          <w:sz w:val="24"/>
          <w:szCs w:val="24"/>
        </w:rPr>
        <w:t xml:space="preserve">; </w:t>
      </w:r>
      <w:r w:rsidRPr="004E419B">
        <w:rPr>
          <w:sz w:val="24"/>
          <w:szCs w:val="24"/>
        </w:rPr>
        <w:br/>
        <w:t xml:space="preserve">2006, Nr. </w:t>
      </w:r>
      <w:hyperlink r:id="rId18" w:history="1">
        <w:r w:rsidRPr="004E419B">
          <w:rPr>
            <w:rStyle w:val="Hyperlink"/>
            <w:sz w:val="24"/>
            <w:szCs w:val="24"/>
          </w:rPr>
          <w:t>73-2758</w:t>
        </w:r>
      </w:hyperlink>
      <w:r w:rsidRPr="004E419B">
        <w:rPr>
          <w:sz w:val="24"/>
          <w:szCs w:val="24"/>
        </w:rPr>
        <w:t xml:space="preserve">; 2007, Nr. </w:t>
      </w:r>
      <w:hyperlink r:id="rId19" w:history="1">
        <w:r w:rsidRPr="004E419B">
          <w:rPr>
            <w:rStyle w:val="Hyperlink"/>
            <w:sz w:val="24"/>
            <w:szCs w:val="24"/>
          </w:rPr>
          <w:t>43-1628</w:t>
        </w:r>
      </w:hyperlink>
      <w:r w:rsidRPr="004E419B">
        <w:rPr>
          <w:sz w:val="24"/>
          <w:szCs w:val="24"/>
        </w:rPr>
        <w:t xml:space="preserve">, Nr. </w:t>
      </w:r>
      <w:hyperlink r:id="rId20" w:history="1">
        <w:r w:rsidRPr="004E419B">
          <w:rPr>
            <w:rStyle w:val="Hyperlink"/>
            <w:sz w:val="24"/>
            <w:szCs w:val="24"/>
          </w:rPr>
          <w:t>77-3045</w:t>
        </w:r>
      </w:hyperlink>
      <w:r w:rsidRPr="004E419B">
        <w:rPr>
          <w:sz w:val="24"/>
          <w:szCs w:val="24"/>
        </w:rPr>
        <w:t xml:space="preserve">, Nr. </w:t>
      </w:r>
      <w:hyperlink r:id="rId21" w:history="1">
        <w:r w:rsidRPr="004E419B">
          <w:rPr>
            <w:rStyle w:val="Hyperlink"/>
            <w:sz w:val="24"/>
            <w:szCs w:val="24"/>
          </w:rPr>
          <w:t>81-3324</w:t>
        </w:r>
      </w:hyperlink>
      <w:r w:rsidRPr="004E419B">
        <w:rPr>
          <w:sz w:val="24"/>
          <w:szCs w:val="24"/>
        </w:rPr>
        <w:t xml:space="preserve">; 2009, Nr. </w:t>
      </w:r>
      <w:hyperlink r:id="rId22" w:history="1">
        <w:r w:rsidRPr="004E419B">
          <w:rPr>
            <w:rStyle w:val="Hyperlink"/>
            <w:sz w:val="24"/>
            <w:szCs w:val="24"/>
          </w:rPr>
          <w:t>89-3802</w:t>
        </w:r>
      </w:hyperlink>
      <w:r w:rsidRPr="004E419B">
        <w:rPr>
          <w:sz w:val="24"/>
          <w:szCs w:val="24"/>
        </w:rPr>
        <w:t xml:space="preserve">, </w:t>
      </w:r>
      <w:r w:rsidRPr="004E419B">
        <w:rPr>
          <w:sz w:val="24"/>
          <w:szCs w:val="24"/>
        </w:rPr>
        <w:br/>
        <w:t xml:space="preserve">Nr. </w:t>
      </w:r>
      <w:hyperlink r:id="rId23" w:history="1">
        <w:r w:rsidRPr="004E419B">
          <w:rPr>
            <w:rStyle w:val="Hyperlink"/>
            <w:sz w:val="24"/>
            <w:szCs w:val="24"/>
          </w:rPr>
          <w:t>93-3975</w:t>
        </w:r>
      </w:hyperlink>
      <w:r w:rsidRPr="004E419B">
        <w:rPr>
          <w:sz w:val="24"/>
          <w:szCs w:val="24"/>
        </w:rPr>
        <w:t xml:space="preserve">; 2010, Nr. </w:t>
      </w:r>
      <w:hyperlink r:id="rId24" w:history="1">
        <w:r w:rsidRPr="004E419B">
          <w:rPr>
            <w:rStyle w:val="Hyperlink"/>
            <w:sz w:val="24"/>
            <w:szCs w:val="24"/>
          </w:rPr>
          <w:t>15-701</w:t>
        </w:r>
      </w:hyperlink>
      <w:r w:rsidRPr="004E419B">
        <w:rPr>
          <w:sz w:val="24"/>
          <w:szCs w:val="24"/>
        </w:rPr>
        <w:t>)</w:t>
      </w:r>
    </w:p>
    <w:p w:rsidR="005F5284" w:rsidRPr="004E419B" w:rsidRDefault="005F5284" w:rsidP="00D521DC">
      <w:pPr>
        <w:tabs>
          <w:tab w:val="left" w:pos="855"/>
        </w:tabs>
        <w:rPr>
          <w:sz w:val="24"/>
          <w:szCs w:val="24"/>
        </w:rPr>
      </w:pPr>
    </w:p>
    <w:p w:rsidR="005F5284" w:rsidRPr="004E419B" w:rsidRDefault="005F5284" w:rsidP="00D521DC">
      <w:pPr>
        <w:ind w:firstLine="720"/>
        <w:jc w:val="both"/>
        <w:rPr>
          <w:b/>
          <w:sz w:val="24"/>
          <w:szCs w:val="24"/>
        </w:rPr>
      </w:pPr>
      <w:bookmarkStart w:id="3" w:name="straipsnis29"/>
      <w:r w:rsidRPr="004E419B">
        <w:rPr>
          <w:b/>
          <w:sz w:val="24"/>
          <w:szCs w:val="24"/>
        </w:rPr>
        <w:t> </w:t>
      </w:r>
    </w:p>
    <w:bookmarkEnd w:id="3"/>
    <w:p w:rsidR="005F5284" w:rsidRPr="004E419B" w:rsidRDefault="005F5284" w:rsidP="00D521DC">
      <w:pPr>
        <w:ind w:firstLine="720"/>
        <w:jc w:val="both"/>
        <w:rPr>
          <w:sz w:val="24"/>
          <w:szCs w:val="24"/>
        </w:rPr>
      </w:pPr>
      <w:r w:rsidRPr="004E419B">
        <w:rPr>
          <w:sz w:val="24"/>
          <w:szCs w:val="24"/>
        </w:rPr>
        <w:t>3. Į valstybinę ir savivaldybės bendrojo ugdymo mokyklą pirmumo teise privalo būti priimamas asmuo, gyvenantis mokyklos savininko teises ir pareigas įgyvendinančios institucijos (dalyvių susirinkimo) tai mokyklai priskirtoje aptarnavimo teritorijoje. Tėvų (globėjų, rūpintojų) ir vaiko pageidavimu vaikas gali būti priimtas į kitą bendrojo ugdymo mokyklą tuo atveju, jeigu joje yra laisvų vietų.</w:t>
      </w:r>
    </w:p>
    <w:p w:rsidR="005F5284" w:rsidRPr="004E419B" w:rsidRDefault="005F5284" w:rsidP="00D521DC">
      <w:pPr>
        <w:tabs>
          <w:tab w:val="left" w:pos="855"/>
        </w:tabs>
        <w:rPr>
          <w:sz w:val="24"/>
          <w:szCs w:val="24"/>
        </w:rPr>
      </w:pPr>
    </w:p>
    <w:p w:rsidR="005F5284" w:rsidRDefault="005F5284" w:rsidP="00D521DC">
      <w:pPr>
        <w:tabs>
          <w:tab w:val="left" w:pos="855"/>
        </w:tabs>
        <w:rPr>
          <w:sz w:val="24"/>
          <w:szCs w:val="24"/>
        </w:rPr>
      </w:pPr>
      <w:r w:rsidRPr="004E419B">
        <w:rPr>
          <w:sz w:val="24"/>
          <w:szCs w:val="24"/>
        </w:rPr>
        <w:t>Įstatymas skelbtas: Žin., 2011, Nr. 38-1804</w:t>
      </w:r>
    </w:p>
    <w:p w:rsidR="005F5284" w:rsidRDefault="005F5284" w:rsidP="00D521DC">
      <w:pPr>
        <w:pStyle w:val="BodyText"/>
        <w:rPr>
          <w:b/>
          <w:caps/>
        </w:rPr>
      </w:pPr>
    </w:p>
    <w:p w:rsidR="005F5284" w:rsidRPr="003A3546" w:rsidRDefault="005F5284" w:rsidP="0097303F">
      <w:pPr>
        <w:jc w:val="center"/>
        <w:rPr>
          <w:sz w:val="24"/>
          <w:szCs w:val="24"/>
        </w:rPr>
      </w:pPr>
      <w:r>
        <w:rPr>
          <w:sz w:val="24"/>
          <w:szCs w:val="24"/>
        </w:rPr>
        <w:t>_______________________________</w:t>
      </w:r>
    </w:p>
    <w:sectPr w:rsidR="005F5284" w:rsidRPr="003A3546"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284" w:rsidRDefault="005F5284" w:rsidP="00F41647">
      <w:r>
        <w:separator/>
      </w:r>
    </w:p>
  </w:endnote>
  <w:endnote w:type="continuationSeparator" w:id="0">
    <w:p w:rsidR="005F5284" w:rsidRDefault="005F5284"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5F5284" w:rsidRDefault="005F5284"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5F5284" w:rsidRDefault="005F5284" w:rsidP="00F41647">
      <w:r>
        <w: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71EBB"/>
    <w:rsid w:val="000944BF"/>
    <w:rsid w:val="000C62DB"/>
    <w:rsid w:val="000D0515"/>
    <w:rsid w:val="000E6C34"/>
    <w:rsid w:val="00115DC1"/>
    <w:rsid w:val="00143556"/>
    <w:rsid w:val="001444C8"/>
    <w:rsid w:val="001456CE"/>
    <w:rsid w:val="001513BF"/>
    <w:rsid w:val="00163473"/>
    <w:rsid w:val="00170D5B"/>
    <w:rsid w:val="00197CCF"/>
    <w:rsid w:val="001B01B1"/>
    <w:rsid w:val="001C7146"/>
    <w:rsid w:val="001D1AE7"/>
    <w:rsid w:val="001D369A"/>
    <w:rsid w:val="001D4F45"/>
    <w:rsid w:val="00233769"/>
    <w:rsid w:val="00237B69"/>
    <w:rsid w:val="00242B88"/>
    <w:rsid w:val="00276B28"/>
    <w:rsid w:val="00291226"/>
    <w:rsid w:val="002E6BF2"/>
    <w:rsid w:val="002F5E80"/>
    <w:rsid w:val="00324750"/>
    <w:rsid w:val="003315CF"/>
    <w:rsid w:val="00347F54"/>
    <w:rsid w:val="00350514"/>
    <w:rsid w:val="0037233C"/>
    <w:rsid w:val="00384543"/>
    <w:rsid w:val="003935A0"/>
    <w:rsid w:val="003A3546"/>
    <w:rsid w:val="003B4FAF"/>
    <w:rsid w:val="003C09F9"/>
    <w:rsid w:val="003E5D65"/>
    <w:rsid w:val="003E603A"/>
    <w:rsid w:val="00405B54"/>
    <w:rsid w:val="004179A4"/>
    <w:rsid w:val="004271F0"/>
    <w:rsid w:val="00433CCC"/>
    <w:rsid w:val="00445CA9"/>
    <w:rsid w:val="004545AD"/>
    <w:rsid w:val="00472954"/>
    <w:rsid w:val="00496D98"/>
    <w:rsid w:val="004B4CD2"/>
    <w:rsid w:val="004C741C"/>
    <w:rsid w:val="004E419B"/>
    <w:rsid w:val="005165CF"/>
    <w:rsid w:val="00516DB1"/>
    <w:rsid w:val="00524DA3"/>
    <w:rsid w:val="0054047E"/>
    <w:rsid w:val="00576CF7"/>
    <w:rsid w:val="005A3D21"/>
    <w:rsid w:val="005C29DF"/>
    <w:rsid w:val="005C73A8"/>
    <w:rsid w:val="005F5284"/>
    <w:rsid w:val="00606132"/>
    <w:rsid w:val="006104E0"/>
    <w:rsid w:val="0062001E"/>
    <w:rsid w:val="00664949"/>
    <w:rsid w:val="006746A7"/>
    <w:rsid w:val="006A09D2"/>
    <w:rsid w:val="006B429F"/>
    <w:rsid w:val="006E106A"/>
    <w:rsid w:val="006F416F"/>
    <w:rsid w:val="006F4715"/>
    <w:rsid w:val="00710820"/>
    <w:rsid w:val="007161F6"/>
    <w:rsid w:val="007775F7"/>
    <w:rsid w:val="007A4347"/>
    <w:rsid w:val="007A656A"/>
    <w:rsid w:val="007B4C7D"/>
    <w:rsid w:val="007F00EA"/>
    <w:rsid w:val="00801E4F"/>
    <w:rsid w:val="008623E9"/>
    <w:rsid w:val="00864F6F"/>
    <w:rsid w:val="008C6BDA"/>
    <w:rsid w:val="008D3E3C"/>
    <w:rsid w:val="008D53AE"/>
    <w:rsid w:val="008D69DD"/>
    <w:rsid w:val="008E411C"/>
    <w:rsid w:val="008E650B"/>
    <w:rsid w:val="008F665C"/>
    <w:rsid w:val="008F77DE"/>
    <w:rsid w:val="00906E5A"/>
    <w:rsid w:val="00932DDD"/>
    <w:rsid w:val="00942993"/>
    <w:rsid w:val="0097303F"/>
    <w:rsid w:val="00983020"/>
    <w:rsid w:val="009C37F7"/>
    <w:rsid w:val="009D4A5D"/>
    <w:rsid w:val="00A3260E"/>
    <w:rsid w:val="00A44DC7"/>
    <w:rsid w:val="00A54940"/>
    <w:rsid w:val="00A56070"/>
    <w:rsid w:val="00A64C11"/>
    <w:rsid w:val="00A72A47"/>
    <w:rsid w:val="00A8670A"/>
    <w:rsid w:val="00A8779F"/>
    <w:rsid w:val="00A9592B"/>
    <w:rsid w:val="00A95C0B"/>
    <w:rsid w:val="00AA5DFD"/>
    <w:rsid w:val="00AB78AE"/>
    <w:rsid w:val="00AD2EE1"/>
    <w:rsid w:val="00B30B57"/>
    <w:rsid w:val="00B40258"/>
    <w:rsid w:val="00B42EDE"/>
    <w:rsid w:val="00B50069"/>
    <w:rsid w:val="00B5170E"/>
    <w:rsid w:val="00B7320C"/>
    <w:rsid w:val="00BB07E2"/>
    <w:rsid w:val="00BC03F6"/>
    <w:rsid w:val="00BE48DE"/>
    <w:rsid w:val="00BE4A03"/>
    <w:rsid w:val="00C16E65"/>
    <w:rsid w:val="00C54D3F"/>
    <w:rsid w:val="00C61E9B"/>
    <w:rsid w:val="00C70A51"/>
    <w:rsid w:val="00C73DF4"/>
    <w:rsid w:val="00CA7B58"/>
    <w:rsid w:val="00CB3E22"/>
    <w:rsid w:val="00CE69D4"/>
    <w:rsid w:val="00D1275A"/>
    <w:rsid w:val="00D521DC"/>
    <w:rsid w:val="00D81831"/>
    <w:rsid w:val="00DA6942"/>
    <w:rsid w:val="00DC28B8"/>
    <w:rsid w:val="00DC4883"/>
    <w:rsid w:val="00DE0BFB"/>
    <w:rsid w:val="00DF16B4"/>
    <w:rsid w:val="00DF46C2"/>
    <w:rsid w:val="00E05B58"/>
    <w:rsid w:val="00E37B92"/>
    <w:rsid w:val="00E65B25"/>
    <w:rsid w:val="00E96582"/>
    <w:rsid w:val="00EA65AF"/>
    <w:rsid w:val="00EC10BA"/>
    <w:rsid w:val="00EC5237"/>
    <w:rsid w:val="00ED1DA5"/>
    <w:rsid w:val="00ED3397"/>
    <w:rsid w:val="00F005E2"/>
    <w:rsid w:val="00F27555"/>
    <w:rsid w:val="00F33612"/>
    <w:rsid w:val="00F41647"/>
    <w:rsid w:val="00F60107"/>
    <w:rsid w:val="00F71567"/>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40"/>
    <w:rPr>
      <w:sz w:val="20"/>
      <w:szCs w:val="20"/>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s>
</file>

<file path=word/webSettings.xml><?xml version="1.0" encoding="utf-8"?>
<w:webSettings xmlns:r="http://schemas.openxmlformats.org/officeDocument/2006/relationships" xmlns:w="http://schemas.openxmlformats.org/wordprocessingml/2006/main">
  <w:divs>
    <w:div w:id="824247532">
      <w:marLeft w:val="0"/>
      <w:marRight w:val="0"/>
      <w:marTop w:val="0"/>
      <w:marBottom w:val="0"/>
      <w:divBdr>
        <w:top w:val="none" w:sz="0" w:space="0" w:color="auto"/>
        <w:left w:val="none" w:sz="0" w:space="0" w:color="auto"/>
        <w:bottom w:val="none" w:sz="0" w:space="0" w:color="auto"/>
        <w:right w:val="none" w:sz="0" w:space="0" w:color="auto"/>
      </w:divBdr>
    </w:div>
    <w:div w:id="824247533">
      <w:marLeft w:val="0"/>
      <w:marRight w:val="0"/>
      <w:marTop w:val="0"/>
      <w:marBottom w:val="0"/>
      <w:divBdr>
        <w:top w:val="none" w:sz="0" w:space="0" w:color="auto"/>
        <w:left w:val="none" w:sz="0" w:space="0" w:color="auto"/>
        <w:bottom w:val="none" w:sz="0" w:space="0" w:color="auto"/>
        <w:right w:val="none" w:sz="0" w:space="0" w:color="auto"/>
      </w:divBdr>
    </w:div>
    <w:div w:id="82424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3.lrs.lt/cgi-bin/preps2?a=362025&amp;b="/>
  <Relationship Id="rId11" Type="http://schemas.openxmlformats.org/officeDocument/2006/relationships/hyperlink" TargetMode="External" Target="http://www3.lrs.lt/cgi-bin/preps2?a=365492&amp;b="/>
  <Relationship Id="rId12" Type="http://schemas.openxmlformats.org/officeDocument/2006/relationships/hyperlink" TargetMode="External" Target="http://www3.lrs.lt/cgi-bin/preps2?a=370485&amp;b="/>
  <Relationship Id="rId13" Type="http://schemas.openxmlformats.org/officeDocument/2006/relationships/hyperlink" TargetMode="External" Target="http://www3.lrs.lt/cgi-bin/preps2?a=1480&amp;b="/>
  <Relationship Id="rId14" Type="http://schemas.openxmlformats.org/officeDocument/2006/relationships/hyperlink" TargetMode="External" Target="http://www3.lrs.lt/pls/inter/dokpaieska.showdoc_l?p_id=1480"/>
  <Relationship Id="rId15" Type="http://schemas.openxmlformats.org/officeDocument/2006/relationships/hyperlink" TargetMode="External" Target="http://www3.lrs.lt/pls/inter/dokpaieska.showdoc_l?p_id=214236"/>
  <Relationship Id="rId16" Type="http://schemas.openxmlformats.org/officeDocument/2006/relationships/hyperlink" TargetMode="External" Target="http://www3.lrs.lt/pls/inter/dokpaieska.showdoc_l?p_id=236465"/>
  <Relationship Id="rId17" Type="http://schemas.openxmlformats.org/officeDocument/2006/relationships/hyperlink" TargetMode="External" Target="http://www3.lrs.lt/pls/inter/dokpaieska.showdoc_l?p_id=238646"/>
  <Relationship Id="rId18" Type="http://schemas.openxmlformats.org/officeDocument/2006/relationships/hyperlink" TargetMode="External" Target="http://www3.lrs.lt/pls/inter/dokpaieska.showdoc_l?p_id=279126"/>
  <Relationship Id="rId19" Type="http://schemas.openxmlformats.org/officeDocument/2006/relationships/hyperlink" TargetMode="External" Target="http://www3.lrs.lt/pls/inter/dokpaieska.showdoc_l?p_id=295409"/>
  <Relationship Id="rId2" Type="http://schemas.openxmlformats.org/officeDocument/2006/relationships/settings" Target="settings.xml"/>
  <Relationship Id="rId20" Type="http://schemas.openxmlformats.org/officeDocument/2006/relationships/hyperlink" TargetMode="External" Target="http://www3.lrs.lt/pls/inter/dokpaieska.showdoc_l?p_id=301367"/>
  <Relationship Id="rId21" Type="http://schemas.openxmlformats.org/officeDocument/2006/relationships/hyperlink" TargetMode="External" Target="http://www3.lrs.lt/pls/inter/dokpaieska.showdoc_l?p_id=302104"/>
  <Relationship Id="rId22" Type="http://schemas.openxmlformats.org/officeDocument/2006/relationships/hyperlink" TargetMode="External" Target="http://www3.lrs.lt/pls/inter/dokpaieska.showdoc_l?p_id=349853"/>
  <Relationship Id="rId23" Type="http://schemas.openxmlformats.org/officeDocument/2006/relationships/hyperlink" TargetMode="External" Target="http://www3.lrs.lt/pls/inter/dokpaieska.showdoc_l?p_id=350397"/>
  <Relationship Id="rId24" Type="http://schemas.openxmlformats.org/officeDocument/2006/relationships/hyperlink" TargetMode="External" Target="http://www3.lrs.lt/pls/inter/dokpaieska.showdoc_l?p_id=364295"/>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3.lrs.lt/cgi-bin/preps2?a=5884&amp;b="/>
  <Relationship Id="rId7" Type="http://schemas.openxmlformats.org/officeDocument/2006/relationships/hyperlink" TargetMode="External" Target="http://www3.lrs.lt/cgi-bin/preps2?a=327811&amp;b="/>
  <Relationship Id="rId8" Type="http://schemas.openxmlformats.org/officeDocument/2006/relationships/hyperlink" TargetMode="External" Target="http://www3.lrs.lt/cgi-bin/preps2?a=331624&amp;b="/>
  <Relationship Id="rId9" Type="http://schemas.openxmlformats.org/officeDocument/2006/relationships/hyperlink" TargetMode="External" Target="http://www3.lrs.lt/cgi-bin/preps2?a=347278&amp;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1921</Words>
  <Characters>1095</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2012-08-21T07:36:00Z</dcterms:created>
  <dc:creator>-</dc:creator>
  <lastModifiedBy>V.Palaimiene</lastModifiedBy>
  <lastPrinted>2012-08-10T08:16:00Z</lastPrinted>
  <dcterms:modified xsi:type="dcterms:W3CDTF">2012-08-21T07:36:00Z</dcterms:modified>
  <revision>2</revision>
  <dc:title>&lt;Data&gt; Nr</dc:title>
</coreProperties>
</file>