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A7" w:rsidRPr="00560B92" w:rsidRDefault="00276BA7" w:rsidP="0037202B">
      <w:pPr>
        <w:pStyle w:val="Heading1"/>
        <w:rPr>
          <w:rFonts w:ascii="Times New Roman" w:hAnsi="Times New Roman"/>
          <w:sz w:val="24"/>
          <w:szCs w:val="24"/>
        </w:rPr>
      </w:pPr>
      <w:r w:rsidRPr="00560B92">
        <w:rPr>
          <w:rFonts w:ascii="Times New Roman" w:hAnsi="Times New Roman"/>
          <w:sz w:val="24"/>
          <w:szCs w:val="24"/>
        </w:rPr>
        <w:t>AIŠKINAMASIS RAŠTAS</w:t>
      </w:r>
    </w:p>
    <w:p w:rsidR="00276BA7" w:rsidRPr="00560B92" w:rsidRDefault="00276BA7" w:rsidP="0037202B">
      <w:pPr>
        <w:pStyle w:val="Heading1"/>
        <w:rPr>
          <w:rFonts w:ascii="Times New Roman" w:hAnsi="Times New Roman"/>
          <w:b w:val="0"/>
          <w:sz w:val="24"/>
          <w:szCs w:val="24"/>
        </w:rPr>
      </w:pPr>
      <w:r w:rsidRPr="00560B92">
        <w:rPr>
          <w:rFonts w:ascii="Times New Roman" w:hAnsi="Times New Roman"/>
          <w:sz w:val="24"/>
          <w:szCs w:val="24"/>
        </w:rPr>
        <w:t xml:space="preserve">PRIE SAVIVALDYBĖS TARYBOS SPRENDIMO PROJEKTO </w:t>
      </w:r>
      <w:r w:rsidRPr="00560B92">
        <w:rPr>
          <w:rFonts w:ascii="Times New Roman" w:hAnsi="Times New Roman"/>
          <w:b w:val="0"/>
          <w:sz w:val="24"/>
          <w:szCs w:val="24"/>
        </w:rPr>
        <w:t>„</w:t>
      </w:r>
      <w:r w:rsidRPr="00560B92">
        <w:rPr>
          <w:rStyle w:val="Strong"/>
          <w:rFonts w:ascii="Times New Roman" w:hAnsi="Times New Roman"/>
          <w:b/>
          <w:bCs/>
          <w:sz w:val="24"/>
          <w:szCs w:val="24"/>
        </w:rPr>
        <w:t>DĖL KLAIPĖDOS MIESTO SAVIVALDYBĖS 2012-2014 METŲ STRATEGINIO VEIKLOS PLANO PATVIRTINIMO“ PAKEITIMO</w:t>
      </w:r>
    </w:p>
    <w:p w:rsidR="00276BA7" w:rsidRPr="00560B92" w:rsidRDefault="00276BA7" w:rsidP="003C40DD">
      <w:pPr>
        <w:pStyle w:val="Heading2"/>
        <w:spacing w:before="120" w:after="120"/>
        <w:ind w:firstLine="720"/>
        <w:jc w:val="both"/>
        <w:rPr>
          <w:b/>
          <w:szCs w:val="24"/>
        </w:rPr>
      </w:pPr>
      <w:r w:rsidRPr="00560B92">
        <w:rPr>
          <w:b/>
          <w:szCs w:val="24"/>
        </w:rPr>
        <w:t>1. Sprendimo projekto esmė, tikslai ir uždaviniai.</w:t>
      </w:r>
    </w:p>
    <w:p w:rsidR="00276BA7" w:rsidRPr="00560B92" w:rsidRDefault="00276BA7" w:rsidP="00A23978">
      <w:pPr>
        <w:pStyle w:val="BodyText"/>
        <w:spacing w:after="0"/>
        <w:ind w:firstLine="720"/>
        <w:jc w:val="both"/>
        <w:rPr>
          <w:sz w:val="22"/>
          <w:szCs w:val="22"/>
        </w:rPr>
      </w:pPr>
      <w:r w:rsidRPr="00560B92">
        <w:t xml:space="preserve">Sprendimo projekto tikslas – pakeisti Klaipėdos miesto savivaldybės 2012-2014 m. strateginio veiklos plano, patvirtinto </w:t>
      </w:r>
      <w:r w:rsidRPr="00560B92">
        <w:rPr>
          <w:rStyle w:val="Strong"/>
          <w:b w:val="0"/>
          <w:bCs/>
        </w:rPr>
        <w:t>Klaipėdos miesto savivaldybės tarybos</w:t>
      </w:r>
      <w:r w:rsidRPr="00560B92">
        <w:rPr>
          <w:bCs/>
        </w:rPr>
        <w:t xml:space="preserve"> </w:t>
      </w:r>
      <w:r w:rsidRPr="00560B92">
        <w:t xml:space="preserve">2012 m. vasario 28 d. sprendimu Nr. T2-32 </w:t>
      </w:r>
      <w:r w:rsidRPr="00560B92">
        <w:rPr>
          <w:bCs/>
        </w:rPr>
        <w:t>„Dėl Klaipėdos miesto savivaldybės 2012-2014 metų strateginio veiklos plano patvirtinimo“ programas, siekiant reaguoti į pokyčius ir užtikrinti tinkamą veiklos plano tikslų bei uždavinių įgyvendinimą.</w:t>
      </w:r>
    </w:p>
    <w:p w:rsidR="00276BA7" w:rsidRPr="00560B92" w:rsidRDefault="00276BA7" w:rsidP="003C40DD">
      <w:pPr>
        <w:pStyle w:val="Heading2"/>
        <w:spacing w:before="120" w:after="120"/>
        <w:ind w:firstLine="720"/>
        <w:jc w:val="both"/>
        <w:rPr>
          <w:b/>
          <w:szCs w:val="24"/>
        </w:rPr>
      </w:pPr>
      <w:r w:rsidRPr="00560B92">
        <w:rPr>
          <w:b/>
          <w:szCs w:val="24"/>
        </w:rPr>
        <w:t>2. Projekto rengimo priežastys ir kuo remiantis parengtas sprendimo projektas.</w:t>
      </w:r>
    </w:p>
    <w:p w:rsidR="00276BA7" w:rsidRPr="00560B92" w:rsidRDefault="00276BA7" w:rsidP="009634A6">
      <w:pPr>
        <w:pStyle w:val="BodyText"/>
        <w:ind w:firstLine="720"/>
        <w:jc w:val="both"/>
      </w:pPr>
      <w:r w:rsidRPr="00560B92">
        <w:t xml:space="preserve">Sprendimo projektas parengtas </w:t>
      </w:r>
      <w:r>
        <w:t xml:space="preserve">remiantis </w:t>
      </w:r>
      <w:r w:rsidRPr="00560B92">
        <w:t>Saviv</w:t>
      </w:r>
      <w:r>
        <w:t>aldybės administracijos padalinių</w:t>
      </w:r>
      <w:r w:rsidRPr="00560B92">
        <w:t xml:space="preserve"> pateik</w:t>
      </w:r>
      <w:r>
        <w:t>tais</w:t>
      </w:r>
      <w:r w:rsidRPr="00560B92">
        <w:t xml:space="preserve"> prašym</w:t>
      </w:r>
      <w:r>
        <w:t>ais</w:t>
      </w:r>
      <w:r w:rsidRPr="00560B92">
        <w:t xml:space="preserve"> dėl Klaipėdos miesto savivaldybės 2012-2014 m. strateginio veiklos plano</w:t>
      </w:r>
      <w:r>
        <w:t xml:space="preserve"> (SVP)</w:t>
      </w:r>
      <w:r w:rsidRPr="00560B92">
        <w:t xml:space="preserve"> programų tikslinimo.</w:t>
      </w:r>
    </w:p>
    <w:p w:rsidR="00276BA7" w:rsidRDefault="00276BA7" w:rsidP="002148AA">
      <w:pPr>
        <w:spacing w:before="120" w:after="120"/>
        <w:ind w:firstLine="720"/>
        <w:jc w:val="both"/>
        <w:rPr>
          <w:b/>
        </w:rPr>
      </w:pPr>
      <w:r w:rsidRPr="00560B92">
        <w:rPr>
          <w:b/>
        </w:rPr>
        <w:t>Siūlomi keitimai programose:</w:t>
      </w:r>
    </w:p>
    <w:p w:rsidR="00276BA7" w:rsidRPr="00560B92" w:rsidRDefault="00276BA7" w:rsidP="0026678C">
      <w:pPr>
        <w:pStyle w:val="Heading3"/>
        <w:spacing w:before="120" w:after="120"/>
        <w:ind w:firstLine="720"/>
        <w:jc w:val="both"/>
        <w:rPr>
          <w:rFonts w:ascii="Times New Roman" w:hAnsi="Times New Roman"/>
          <w:sz w:val="24"/>
          <w:szCs w:val="24"/>
        </w:rPr>
      </w:pPr>
      <w:r w:rsidRPr="00560B92">
        <w:rPr>
          <w:rFonts w:ascii="Times New Roman" w:hAnsi="Times New Roman"/>
          <w:sz w:val="24"/>
          <w:szCs w:val="24"/>
        </w:rPr>
        <w:t>S</w:t>
      </w:r>
      <w:r>
        <w:rPr>
          <w:rFonts w:ascii="Times New Roman" w:hAnsi="Times New Roman"/>
          <w:sz w:val="24"/>
          <w:szCs w:val="24"/>
        </w:rPr>
        <w:t xml:space="preserve">ubalansuoto turizmo skatinimo ir vystymo </w:t>
      </w:r>
      <w:r w:rsidRPr="00560B92">
        <w:rPr>
          <w:rFonts w:ascii="Times New Roman" w:hAnsi="Times New Roman"/>
          <w:sz w:val="24"/>
          <w:szCs w:val="24"/>
        </w:rPr>
        <w:t>programoje (Nr. 0</w:t>
      </w:r>
      <w:r>
        <w:rPr>
          <w:rFonts w:ascii="Times New Roman" w:hAnsi="Times New Roman"/>
          <w:sz w:val="24"/>
          <w:szCs w:val="24"/>
        </w:rPr>
        <w:t>2</w:t>
      </w:r>
      <w:r w:rsidRPr="00560B92">
        <w:rPr>
          <w:rFonts w:ascii="Times New Roman" w:hAnsi="Times New Roman"/>
          <w:sz w:val="24"/>
          <w:szCs w:val="24"/>
        </w:rPr>
        <w:t>) siūlomi pakeitimai:</w:t>
      </w:r>
    </w:p>
    <w:p w:rsidR="00276BA7" w:rsidRPr="0026678C" w:rsidRDefault="00276BA7" w:rsidP="0026678C">
      <w:pPr>
        <w:ind w:firstLine="709"/>
        <w:jc w:val="both"/>
      </w:pPr>
      <w:r w:rsidRPr="0026678C">
        <w:t xml:space="preserve">1) </w:t>
      </w:r>
      <w:r w:rsidRPr="0026678C">
        <w:rPr>
          <w:szCs w:val="24"/>
        </w:rPr>
        <w:t>Programos 1 lentelėje uždavinio 0</w:t>
      </w:r>
      <w:r>
        <w:rPr>
          <w:szCs w:val="24"/>
        </w:rPr>
        <w:t>2</w:t>
      </w:r>
      <w:r w:rsidRPr="0026678C">
        <w:rPr>
          <w:szCs w:val="24"/>
        </w:rPr>
        <w:t>.01 „Plėtoti turizmo infrastruktūrą</w:t>
      </w:r>
      <w:r>
        <w:rPr>
          <w:szCs w:val="24"/>
        </w:rPr>
        <w:t>“ įtraukti papildomą 02.01.</w:t>
      </w:r>
      <w:r w:rsidRPr="0026678C">
        <w:rPr>
          <w:szCs w:val="24"/>
        </w:rPr>
        <w:t>0</w:t>
      </w:r>
      <w:r>
        <w:rPr>
          <w:szCs w:val="24"/>
        </w:rPr>
        <w:t>6</w:t>
      </w:r>
      <w:r w:rsidRPr="0026678C">
        <w:rPr>
          <w:szCs w:val="24"/>
        </w:rPr>
        <w:t xml:space="preserve"> priemo</w:t>
      </w:r>
      <w:r>
        <w:rPr>
          <w:szCs w:val="24"/>
        </w:rPr>
        <w:t>nę ir ją išdėstyti taip „02.01.</w:t>
      </w:r>
      <w:r w:rsidRPr="0026678C">
        <w:rPr>
          <w:szCs w:val="24"/>
        </w:rPr>
        <w:t>0</w:t>
      </w:r>
      <w:r>
        <w:rPr>
          <w:szCs w:val="24"/>
        </w:rPr>
        <w:t>6</w:t>
      </w:r>
      <w:r w:rsidRPr="0026678C">
        <w:rPr>
          <w:szCs w:val="24"/>
        </w:rPr>
        <w:t xml:space="preserve">. Danės upės krantinių nuo Biržos tilto iki Mokyklos gatvės tilto rekonstravimas“, </w:t>
      </w:r>
      <w:r w:rsidRPr="0026678C">
        <w:t>grafoje „2013-ųjų metų lėšų projektas“ įrašyti „605,0“ (finansavimo šaltinis - ES lėšos), atitinkamai perskaičiuojant priemonės bei programos bendras sumas.</w:t>
      </w:r>
    </w:p>
    <w:p w:rsidR="00276BA7" w:rsidRPr="00984EFF" w:rsidRDefault="00276BA7" w:rsidP="0026678C">
      <w:pPr>
        <w:ind w:firstLine="709"/>
        <w:jc w:val="both"/>
      </w:pPr>
      <w:r w:rsidRPr="00984EFF">
        <w:t>Keitimas reikalingas, nes siekiama gauti finansavimą Danės upės krantinių ruožo techninio projekto parengimui. Bus teikiama paraiška pagal Žuvininkystės sektoriaus 2007-2013 m. veiksmų programą, nes dalį Danės upės krantinių ruožo planuojama pritaikyti žuvininkystės reikmėms.</w:t>
      </w:r>
    </w:p>
    <w:p w:rsidR="00276BA7" w:rsidRPr="00560B92" w:rsidRDefault="00276BA7" w:rsidP="009C7E52">
      <w:pPr>
        <w:pStyle w:val="Heading3"/>
        <w:spacing w:before="120" w:after="120"/>
        <w:ind w:firstLine="720"/>
        <w:jc w:val="both"/>
        <w:rPr>
          <w:rFonts w:ascii="Times New Roman" w:hAnsi="Times New Roman"/>
          <w:sz w:val="24"/>
          <w:szCs w:val="24"/>
        </w:rPr>
      </w:pPr>
      <w:r w:rsidRPr="00560B92">
        <w:rPr>
          <w:rFonts w:ascii="Times New Roman" w:hAnsi="Times New Roman"/>
          <w:sz w:val="24"/>
          <w:szCs w:val="24"/>
        </w:rPr>
        <w:t>Savivaldybės valdymo programoje (Nr. 03) siūlomi pakeitimai:</w:t>
      </w:r>
    </w:p>
    <w:p w:rsidR="00276BA7" w:rsidRPr="00560B92" w:rsidRDefault="00276BA7" w:rsidP="00C203D9">
      <w:pPr>
        <w:ind w:firstLine="709"/>
        <w:jc w:val="both"/>
      </w:pPr>
      <w:r w:rsidRPr="00560B92">
        <w:t>1) Programos 1 lentelės priemonės „</w:t>
      </w:r>
      <w:r w:rsidRPr="009634A6">
        <w:t>Savivaldybei nuosavybės teise priklausančio ir patikėjimo teise valdomo turto valdymas, naudojimas ir disponavimas</w:t>
      </w:r>
      <w:r w:rsidRPr="00560B92">
        <w:t>“ (kodas 01010</w:t>
      </w:r>
      <w:r>
        <w:t>8</w:t>
      </w:r>
      <w:r w:rsidRPr="00560B92">
        <w:t>) grafoje „2012-ųjų metų asignavimų planas“ „Iš viso“ ir „Išlaidoms“ įrašyti „</w:t>
      </w:r>
      <w:r>
        <w:t>477,5</w:t>
      </w:r>
      <w:r w:rsidRPr="00560B92">
        <w:t xml:space="preserve">“ (finansavimo šaltinis </w:t>
      </w:r>
      <w:r>
        <w:t>–</w:t>
      </w:r>
      <w:r w:rsidRPr="00560B92">
        <w:t xml:space="preserve"> </w:t>
      </w:r>
      <w:r>
        <w:t xml:space="preserve">PF </w:t>
      </w:r>
      <w:r w:rsidRPr="00560B92">
        <w:t>lėšos), atitinkamai perskaičiuojant priemonės bei programos bendras sumas.</w:t>
      </w:r>
    </w:p>
    <w:p w:rsidR="00276BA7" w:rsidRPr="00560B92" w:rsidRDefault="00276BA7" w:rsidP="00660423">
      <w:pPr>
        <w:ind w:firstLine="709"/>
        <w:jc w:val="both"/>
        <w:rPr>
          <w:szCs w:val="24"/>
        </w:rPr>
      </w:pPr>
      <w:r>
        <w:rPr>
          <w:szCs w:val="24"/>
        </w:rPr>
        <w:t>Taisoma techninė klaida: lėšos buvo numatytos SVP 2012 m. poreikyje (2012-02-28 Tarybos sprendimas Nr. T2-35) bei patvirtintame miesto biudžete (2012-02-28 Tarybos sprendimas Nr. T2-38), tačiau lėšos dėl techninių priežasčių nenurodytos visose SVP atitinkamose grafose.</w:t>
      </w:r>
    </w:p>
    <w:p w:rsidR="00276BA7" w:rsidRPr="00560B92" w:rsidRDefault="00276BA7" w:rsidP="003D4269">
      <w:pPr>
        <w:pStyle w:val="Heading3"/>
        <w:spacing w:before="120" w:after="120"/>
        <w:ind w:firstLine="709"/>
        <w:rPr>
          <w:rFonts w:ascii="Times New Roman" w:hAnsi="Times New Roman"/>
          <w:sz w:val="24"/>
          <w:szCs w:val="24"/>
        </w:rPr>
      </w:pPr>
      <w:r w:rsidRPr="00560B92">
        <w:rPr>
          <w:rFonts w:ascii="Times New Roman" w:hAnsi="Times New Roman"/>
          <w:sz w:val="24"/>
          <w:szCs w:val="24"/>
        </w:rPr>
        <w:t>Susisiekimo sistemos priežiūros ir plėtros programoje (Nr. 06) siūlomi pakeitimai:</w:t>
      </w:r>
    </w:p>
    <w:p w:rsidR="00276BA7" w:rsidRPr="004268B9" w:rsidRDefault="00276BA7" w:rsidP="00C203D9">
      <w:pPr>
        <w:ind w:firstLine="709"/>
        <w:jc w:val="both"/>
      </w:pPr>
      <w:r w:rsidRPr="004268B9">
        <w:t>1) Programos 1 lentelės priemonę „Centrinės miesto dalies gatvių tinklo modernizavimas:“ (kodas 010101) papildyti veikla „Bastionų gatvės su nauju tiltu per Danės upę statyba. I etapas“, grafoje „2013-ųjų metų lėšų poreikis“ vietoje „0</w:t>
      </w:r>
      <w:r>
        <w:t>,0</w:t>
      </w:r>
      <w:r w:rsidRPr="004268B9">
        <w:t>“ įrašyti „64,2“ (finansavimo šaltinis – SB lėšos), vietoje „2028,4“ įrašyti „2597,6“ (finansavimo šaltinis – ES lėšos), vietoje „250,5“ įrašyti „320,9“ (finansavimo šaltinis – LRVB lėšos), vietoje „659,1“ įrašyti „0</w:t>
      </w:r>
      <w:r>
        <w:t>,0</w:t>
      </w:r>
      <w:r w:rsidRPr="004268B9">
        <w:t>“ (finansavimo šaltinis – KVJUD lėšos), grafoje „2014-ųjų metų lėšų poreikis“ vietoje „643,0“ įrašyti „0</w:t>
      </w:r>
      <w:r>
        <w:t>,0</w:t>
      </w:r>
      <w:r w:rsidRPr="004268B9">
        <w:t>“ (finansavimo šaltinis – ES lėšos), vietoje „79,4“ įrašyti „0</w:t>
      </w:r>
      <w:r>
        <w:t>,0</w:t>
      </w:r>
      <w:r w:rsidRPr="004268B9">
        <w:t>“ (finansavimo šaltinis – LRVB lėšos) ir vietoje „659,1“ įrašyti „0</w:t>
      </w:r>
      <w:r>
        <w:t>,0</w:t>
      </w:r>
      <w:r w:rsidRPr="004268B9">
        <w:t>“ (finansavimo šaltinis – KVJUD lėšos), atitinkamai perskaičiuojant priemonės bei programos bendras sumas.</w:t>
      </w:r>
      <w:r>
        <w:t xml:space="preserve"> </w:t>
      </w:r>
      <w:r>
        <w:rPr>
          <w:szCs w:val="24"/>
        </w:rPr>
        <w:t xml:space="preserve">Programos 2 lentelėje </w:t>
      </w:r>
      <w:r>
        <w:t>kriterijaus „</w:t>
      </w:r>
      <w:r w:rsidRPr="005E0B20">
        <w:t>Rekonstruota gatvių mieste, m</w:t>
      </w:r>
      <w:r>
        <w:t xml:space="preserve">“ (kodas </w:t>
      </w:r>
      <w:r>
        <w:br/>
      </w:r>
      <w:r w:rsidRPr="005E0B20">
        <w:t>P-06-01-01-02</w:t>
      </w:r>
      <w:r>
        <w:t>) skiltyje „2014-ųjų metų planas“ vietoje „9421,0“ įrašyti „8921,0“.</w:t>
      </w:r>
    </w:p>
    <w:p w:rsidR="00276BA7" w:rsidRPr="004268B9" w:rsidRDefault="00276BA7" w:rsidP="00C203D9">
      <w:pPr>
        <w:ind w:firstLine="709"/>
        <w:jc w:val="both"/>
      </w:pPr>
      <w:r w:rsidRPr="004268B9">
        <w:rPr>
          <w:szCs w:val="24"/>
        </w:rPr>
        <w:t xml:space="preserve">Keitimas reikalingas, nes Valstybės turto fondas </w:t>
      </w:r>
      <w:r>
        <w:rPr>
          <w:szCs w:val="24"/>
        </w:rPr>
        <w:t xml:space="preserve">Piliavietės teritorijoje </w:t>
      </w:r>
      <w:r w:rsidRPr="004268B9">
        <w:rPr>
          <w:szCs w:val="24"/>
        </w:rPr>
        <w:t xml:space="preserve">pratęsė </w:t>
      </w:r>
      <w:r>
        <w:rPr>
          <w:szCs w:val="24"/>
        </w:rPr>
        <w:br/>
      </w:r>
      <w:r w:rsidRPr="004268B9">
        <w:rPr>
          <w:szCs w:val="24"/>
        </w:rPr>
        <w:t>AB „Klaipėdos laivų remontas“ gamybinių pastatų naudojimo terminą iki 2016 m., todėl per 2013-2014 m. nebus įmanoma įgyvendinti į ES regioninių projektų sąrašą įtraukto projekto „Naujo įvažiavimo kelio į piliavietę ir Kruizinių laivų terminalą tiesimas“. Pastarajam projektui skirtas lėšas siūloma nukreipti rezerviniam projektui, t.y. Bastionų gatvės ir  tilto per Danės upę techninio projekto parengimui.</w:t>
      </w:r>
    </w:p>
    <w:p w:rsidR="00276BA7" w:rsidRDefault="00276BA7" w:rsidP="00C203D9">
      <w:pPr>
        <w:ind w:firstLine="709"/>
        <w:jc w:val="both"/>
      </w:pPr>
      <w:r>
        <w:t>2</w:t>
      </w:r>
      <w:r w:rsidRPr="00560B92">
        <w:t>) Programos 1 lentelėje priemonės „</w:t>
      </w:r>
      <w:r w:rsidRPr="00BD245A">
        <w:t>Pietinės jungties tarp Klaipėdos valstybinio jūrų uosto ir IX B transporto koridoriaus techninės dokumentacijos parengimas</w:t>
      </w:r>
      <w:r w:rsidRPr="00560B92">
        <w:t>“ (kodas 010</w:t>
      </w:r>
      <w:r>
        <w:t>1</w:t>
      </w:r>
      <w:r w:rsidRPr="00560B92">
        <w:t>0</w:t>
      </w:r>
      <w:r>
        <w:t>9</w:t>
      </w:r>
      <w:r w:rsidRPr="00560B92">
        <w:t>) grafoje „</w:t>
      </w:r>
      <w:r w:rsidRPr="00BD245A">
        <w:t>2013-ųjų metų lėšų projektas</w:t>
      </w:r>
      <w:r w:rsidRPr="00560B92">
        <w:t>“</w:t>
      </w:r>
      <w:r>
        <w:t xml:space="preserve"> įrašyti </w:t>
      </w:r>
      <w:r w:rsidRPr="00560B92">
        <w:t>„</w:t>
      </w:r>
      <w:r>
        <w:t>2</w:t>
      </w:r>
      <w:r w:rsidRPr="00560B92">
        <w:t>00</w:t>
      </w:r>
      <w:r>
        <w:t>,0</w:t>
      </w:r>
      <w:r w:rsidRPr="00560B92">
        <w:t xml:space="preserve">“ (finansavimo šaltinis - </w:t>
      </w:r>
      <w:r>
        <w:t>Kt</w:t>
      </w:r>
      <w:r w:rsidRPr="00560B92">
        <w:t xml:space="preserve"> lėšos), atitinkamai perskaičiuojant priemonės bei programos bendras sumas</w:t>
      </w:r>
      <w:r>
        <w:t>.</w:t>
      </w:r>
    </w:p>
    <w:p w:rsidR="00276BA7" w:rsidRPr="000134F9" w:rsidRDefault="00276BA7" w:rsidP="00762B3A">
      <w:pPr>
        <w:pStyle w:val="ListParagraph"/>
        <w:ind w:left="0" w:firstLine="720"/>
        <w:jc w:val="both"/>
        <w:rPr>
          <w:sz w:val="23"/>
          <w:szCs w:val="23"/>
        </w:rPr>
      </w:pPr>
      <w:r w:rsidRPr="000134F9">
        <w:rPr>
          <w:sz w:val="23"/>
          <w:szCs w:val="23"/>
        </w:rPr>
        <w:t>Lietuvos vyriausiasis administracinis teismas 2012-06-25 nutartimi pareiškėjų Stasio Gvažiausko ir UAB „Ferteksos transportas“ apeliacinius skundus tenkino iš dalies – pakeitė Klaipėdos apygardos administracinio teismo 2011-12-23 sprendimą ir panaikino Klaipėdos miesto savivaldybės administracijos direktoriaus 2010-10-26 įsakymą Nr. AD1-1880 „Dėl pietinio išvažiavimo iš Klaipėdos uosto trasos (pietinė jungtis tarp Klaipėdos valstybinio jūrų uosto ir IX</w:t>
      </w:r>
      <w:r>
        <w:rPr>
          <w:sz w:val="23"/>
          <w:szCs w:val="23"/>
        </w:rPr>
        <w:t xml:space="preserve"> </w:t>
      </w:r>
      <w:r w:rsidRPr="000134F9">
        <w:rPr>
          <w:sz w:val="23"/>
          <w:szCs w:val="23"/>
        </w:rPr>
        <w:t>B transporto koridoriaus) detaliojo plano patvirtinimo“ ir Klaipėdos rajono savivaldybės tarybos 2010-10-28 sprendimą Nr. T11-787 „Dėl pietinio išvažiavimo iš Klaipėdos uosto trasos (pietinės jungties tarp Klaipėdos valstybinio jūrų uosto ir IX</w:t>
      </w:r>
      <w:r>
        <w:rPr>
          <w:sz w:val="23"/>
          <w:szCs w:val="23"/>
        </w:rPr>
        <w:t xml:space="preserve"> B</w:t>
      </w:r>
      <w:r w:rsidRPr="000134F9">
        <w:rPr>
          <w:sz w:val="23"/>
          <w:szCs w:val="23"/>
        </w:rPr>
        <w:t xml:space="preserve"> transporto koridoriaus) detaliojo plano patvirtinimo“, motyvuodamas tuo, kad nebuvo atliktos visos būtinos procedūros 2010 m. naujai išduotų planavimo sąlygų atžvilgiu.</w:t>
      </w:r>
    </w:p>
    <w:p w:rsidR="00276BA7" w:rsidRPr="000134F9" w:rsidRDefault="00276BA7" w:rsidP="00762B3A">
      <w:pPr>
        <w:pStyle w:val="ListParagraph"/>
        <w:ind w:left="0" w:firstLine="720"/>
        <w:jc w:val="both"/>
        <w:rPr>
          <w:sz w:val="23"/>
          <w:szCs w:val="23"/>
        </w:rPr>
      </w:pPr>
      <w:r w:rsidRPr="000134F9">
        <w:rPr>
          <w:sz w:val="23"/>
          <w:szCs w:val="23"/>
        </w:rPr>
        <w:t xml:space="preserve">Pietinio išvažiavimo detalusis planas apima Klaipėdos miesto ir Klaipėdos rajono savivaldybių teritorijų dalis. Žemės sklypai, kuriems patvirtinti detaliojo plano sprendiniai yra ginčijami, priklauso Klaipėdos rajono savivaldybės teritorijai. Įvertinus tai, kad detaliųjų planų keitimai rengiami ta pačia tvarka, kaip ir rengiami nauji detalieji planai, SVP </w:t>
      </w:r>
      <w:r>
        <w:rPr>
          <w:sz w:val="23"/>
          <w:szCs w:val="23"/>
        </w:rPr>
        <w:t xml:space="preserve">6 programoje </w:t>
      </w:r>
      <w:r w:rsidRPr="000134F9">
        <w:rPr>
          <w:sz w:val="23"/>
          <w:szCs w:val="23"/>
        </w:rPr>
        <w:t xml:space="preserve">būtina numatyti </w:t>
      </w:r>
      <w:r>
        <w:rPr>
          <w:sz w:val="23"/>
          <w:szCs w:val="23"/>
        </w:rPr>
        <w:t>atitinkamą finansavimą, kurį planuojama gauti iš uosto įmonių, suinteresuotų miesto pietiniu išvažiavimu.</w:t>
      </w:r>
    </w:p>
    <w:p w:rsidR="00276BA7" w:rsidRPr="005B53C9" w:rsidRDefault="00276BA7" w:rsidP="00735BA2">
      <w:pPr>
        <w:ind w:firstLine="709"/>
        <w:jc w:val="both"/>
        <w:rPr>
          <w:szCs w:val="24"/>
        </w:rPr>
      </w:pPr>
      <w:r w:rsidRPr="005B53C9">
        <w:t xml:space="preserve">3) </w:t>
      </w:r>
      <w:r w:rsidRPr="005B53C9">
        <w:rPr>
          <w:szCs w:val="24"/>
        </w:rPr>
        <w:t xml:space="preserve">Programos 1 lentelėje uždavinio 01.01 „Rekonstruoti ir tiesti gatves“ įtraukti papildomą 01.01.13 priemonę ir ją išdėstyti taip „01.01.13. Centrinio Klaipėdos valstybinio jūrų uosto įvado jungties modernizavimas:“ su veikla „Baltijos pr. ir Minijos g. sankryžos rekonstrukcija. I etapas“, </w:t>
      </w:r>
      <w:r w:rsidRPr="005B53C9">
        <w:t>grafoje „2013-ųjų metų lėšų projektas“ įrašyti „15000,0“ (finansavimo šaltinis - ES lėšos) ir „4000,0“ (finansavimo šaltinis – Kt lėšos), atitinkamai perskaičiuojant priemonės bei programos bendras sumas.</w:t>
      </w:r>
    </w:p>
    <w:p w:rsidR="00276BA7" w:rsidRDefault="00276BA7" w:rsidP="00735BA2">
      <w:pPr>
        <w:ind w:firstLine="709"/>
        <w:jc w:val="both"/>
        <w:rPr>
          <w:szCs w:val="24"/>
        </w:rPr>
      </w:pPr>
      <w:r>
        <w:rPr>
          <w:bCs/>
        </w:rPr>
        <w:t>Keitimas reikalingas, nes Klaipėdos miesto savivaldybės taryba 2012-07-26 sprendimu Nr. T2-215 pritarė projekto „</w:t>
      </w:r>
      <w:r w:rsidRPr="005B53C9">
        <w:rPr>
          <w:szCs w:val="24"/>
        </w:rPr>
        <w:t>Baltijos pr. ir Minijos g. sankryžos rekonstrukcija. I etapas</w:t>
      </w:r>
      <w:r>
        <w:rPr>
          <w:szCs w:val="24"/>
        </w:rPr>
        <w:t>“ paraiškos rengimui ir teikimui ES struktūrinių fondų paraiškai gauti.</w:t>
      </w:r>
    </w:p>
    <w:p w:rsidR="00276BA7" w:rsidRDefault="00276BA7" w:rsidP="00735BA2">
      <w:pPr>
        <w:ind w:firstLine="709"/>
        <w:jc w:val="both"/>
      </w:pPr>
      <w:r>
        <w:rPr>
          <w:szCs w:val="24"/>
        </w:rPr>
        <w:t xml:space="preserve">4) Programos 2 lentelėje </w:t>
      </w:r>
      <w:r>
        <w:t>kriterijaus „</w:t>
      </w:r>
      <w:r w:rsidRPr="000E6CF3">
        <w:t>Suremontuota asfaltbetonio dangos daugiabučių namų kiemuose, tūkst. kv. m</w:t>
      </w:r>
      <w:r>
        <w:t xml:space="preserve">“ (kodas </w:t>
      </w:r>
      <w:r w:rsidRPr="000E6CF3">
        <w:t>P-06-01-04-03</w:t>
      </w:r>
      <w:r>
        <w:t xml:space="preserve">) skiltyje „2012-ųjų metų planas“ vietoje „2“ įrašyti „4,1“. </w:t>
      </w:r>
    </w:p>
    <w:p w:rsidR="00276BA7" w:rsidRDefault="00276BA7" w:rsidP="00735BA2">
      <w:pPr>
        <w:ind w:firstLine="709"/>
        <w:jc w:val="both"/>
      </w:pPr>
      <w:r>
        <w:t>Keitimas reikalingas, nes gavus papildomą finansavimą (daugiausia KPP lėšos), planuojama sutvarkyti didesnį daugiabučių kiemų plotą.</w:t>
      </w:r>
    </w:p>
    <w:p w:rsidR="00276BA7" w:rsidRPr="00560B92" w:rsidRDefault="00276BA7" w:rsidP="005E51AA">
      <w:pPr>
        <w:pStyle w:val="Heading3"/>
        <w:spacing w:before="120" w:after="120"/>
        <w:ind w:firstLine="709"/>
        <w:jc w:val="both"/>
        <w:rPr>
          <w:rFonts w:ascii="Times New Roman" w:hAnsi="Times New Roman"/>
          <w:sz w:val="24"/>
          <w:szCs w:val="24"/>
        </w:rPr>
      </w:pPr>
      <w:r w:rsidRPr="00560B92">
        <w:rPr>
          <w:rFonts w:ascii="Times New Roman" w:hAnsi="Times New Roman"/>
          <w:sz w:val="24"/>
          <w:szCs w:val="24"/>
        </w:rPr>
        <w:t>Miesto infrastruktūros objektų priežiūros ir modernizavimo programoje (Nr. 07) siūlomi pakeitimai:</w:t>
      </w:r>
    </w:p>
    <w:p w:rsidR="00276BA7" w:rsidRPr="00560B92" w:rsidRDefault="00276BA7" w:rsidP="00CC1DE9">
      <w:pPr>
        <w:ind w:firstLine="709"/>
        <w:jc w:val="both"/>
      </w:pPr>
      <w:r w:rsidRPr="00560B92">
        <w:t>1) Programos 1 lentelės priemonės „</w:t>
      </w:r>
      <w:r w:rsidRPr="00CC1DE9">
        <w:t>Lėbartų kapinių V-B, VI, VIII-A, VII-B eilės ir kolumbariumo statybos techninio projekto parengimas ir įgyvendinimas</w:t>
      </w:r>
      <w:r w:rsidRPr="00560B92">
        <w:t>“ (kodas 0</w:t>
      </w:r>
      <w:r>
        <w:t>1</w:t>
      </w:r>
      <w:r w:rsidRPr="00560B92">
        <w:t>0</w:t>
      </w:r>
      <w:r>
        <w:t>2</w:t>
      </w:r>
      <w:r w:rsidRPr="00560B92">
        <w:t>0</w:t>
      </w:r>
      <w:r>
        <w:t>2</w:t>
      </w:r>
      <w:r w:rsidRPr="00560B92">
        <w:t>) grafoje „2012-ųjų metų asignavimų planas“ skiltyje „Išlaidoms turtui įsigyti ir finansiniams įsipareigojimams vykdyti“ vietoje „</w:t>
      </w:r>
      <w:r>
        <w:t>1500,0</w:t>
      </w:r>
      <w:r w:rsidRPr="00560B92">
        <w:t>“ įrašyti „</w:t>
      </w:r>
      <w:r>
        <w:t>500,0</w:t>
      </w:r>
      <w:r w:rsidRPr="00560B92">
        <w:t>“ (finansavimo šaltinis SB</w:t>
      </w:r>
      <w:r>
        <w:t>(P)</w:t>
      </w:r>
      <w:r w:rsidRPr="00560B92">
        <w:t xml:space="preserve"> lėšos), atitinkamai perskaičiuojant priemonės bei programos bendras sumas.</w:t>
      </w:r>
      <w:r>
        <w:t xml:space="preserve"> </w:t>
      </w:r>
      <w:r>
        <w:rPr>
          <w:szCs w:val="24"/>
        </w:rPr>
        <w:t xml:space="preserve">Programos 2 lentelėje </w:t>
      </w:r>
      <w:r>
        <w:t>kriterijaus „</w:t>
      </w:r>
      <w:r w:rsidRPr="00CC1DE9">
        <w:t>Įrengta laidojimo vietų, tūkst. vnt.</w:t>
      </w:r>
      <w:r>
        <w:t xml:space="preserve">“ (kodas </w:t>
      </w:r>
      <w:r w:rsidRPr="00CC1DE9">
        <w:t>P-07-01-02-02</w:t>
      </w:r>
      <w:r>
        <w:t>) skiltyje „2012-ųjų metų planas“ išbraukti „18,3“.</w:t>
      </w:r>
    </w:p>
    <w:p w:rsidR="00276BA7" w:rsidRDefault="00276BA7" w:rsidP="00CC1DE9">
      <w:pPr>
        <w:ind w:firstLine="709"/>
        <w:jc w:val="both"/>
      </w:pPr>
      <w:r>
        <w:t>Keitimas reikalingas, nes rangovas vangiai vykdė statybos darbus, vėliau nutraukė visus darbus (iš viso atlikta darbų už ~115,0 tūkst. Lt), nevykdė kitų sutartinių įsipareigojimų negalėdami paaiškinti priežasčių. Savivaldybės Juridiniam skyriui perduota medžiaga dėl sankcijų taikymo. Neabejojama, jog rangovas šiemet neįvykdys savo įsipareigojimų, todėl dalį lėšų siūloma nukreipti kitų projektų greitesniam įgyvendinimui.</w:t>
      </w:r>
    </w:p>
    <w:p w:rsidR="00276BA7" w:rsidRDefault="00276BA7" w:rsidP="005E51AA">
      <w:pPr>
        <w:ind w:firstLine="709"/>
        <w:jc w:val="both"/>
      </w:pPr>
      <w:r>
        <w:t>2</w:t>
      </w:r>
      <w:r w:rsidRPr="00560B92">
        <w:t xml:space="preserve">) </w:t>
      </w:r>
      <w:r w:rsidRPr="00560B92">
        <w:rPr>
          <w:szCs w:val="24"/>
        </w:rPr>
        <w:t>Programos 1 lentelėje uždavinio 01.04 „Eksploatuoti, remontuoti ir plėtoti inžinerinio aprūpinimo sistemas“ įtraukti papildomą 01.04.0</w:t>
      </w:r>
      <w:r>
        <w:rPr>
          <w:szCs w:val="24"/>
        </w:rPr>
        <w:t>8</w:t>
      </w:r>
      <w:r w:rsidRPr="00560B92">
        <w:rPr>
          <w:szCs w:val="24"/>
        </w:rPr>
        <w:t xml:space="preserve"> priemonę ir ją išdėstyti taip „01.04.0</w:t>
      </w:r>
      <w:r>
        <w:rPr>
          <w:szCs w:val="24"/>
        </w:rPr>
        <w:t>8</w:t>
      </w:r>
      <w:r w:rsidRPr="00560B92">
        <w:rPr>
          <w:szCs w:val="24"/>
        </w:rPr>
        <w:t xml:space="preserve">. </w:t>
      </w:r>
      <w:r w:rsidRPr="006B2DD1">
        <w:rPr>
          <w:szCs w:val="24"/>
        </w:rPr>
        <w:t>Bendrojo naudojimo lietaus nuotekų tinklų statyba teritorijoje ties Bangų g. 5A, Klaipėdoje</w:t>
      </w:r>
      <w:r w:rsidRPr="00560B92">
        <w:rPr>
          <w:szCs w:val="24"/>
        </w:rPr>
        <w:t>“</w:t>
      </w:r>
      <w:r>
        <w:rPr>
          <w:szCs w:val="24"/>
        </w:rPr>
        <w:t>,</w:t>
      </w:r>
      <w:r w:rsidRPr="00560B92">
        <w:rPr>
          <w:szCs w:val="24"/>
        </w:rPr>
        <w:t xml:space="preserve"> </w:t>
      </w:r>
      <w:r w:rsidRPr="00560B92">
        <w:t>skiltyje „Išlaidoms turtui įsigyti ir finansiniams įsipareigojimams vykdyti“ įrašyti „</w:t>
      </w:r>
      <w:r>
        <w:t>200,0</w:t>
      </w:r>
      <w:r w:rsidRPr="00560B92">
        <w:t>“ (finansavimo šaltinis SB</w:t>
      </w:r>
      <w:r>
        <w:t>(P)</w:t>
      </w:r>
      <w:r w:rsidRPr="00560B92">
        <w:t xml:space="preserve"> lėšos), atitinkamai perskaičiuojant priemonės bei programos bendras sumas</w:t>
      </w:r>
      <w:r>
        <w:t xml:space="preserve">. </w:t>
      </w:r>
      <w:r>
        <w:rPr>
          <w:szCs w:val="24"/>
        </w:rPr>
        <w:t xml:space="preserve">Programos 2 lentelėje </w:t>
      </w:r>
      <w:r>
        <w:t>kriterijaus „</w:t>
      </w:r>
      <w:r w:rsidRPr="00CC5A42">
        <w:t>Nutiesta</w:t>
      </w:r>
      <w:bookmarkStart w:id="0" w:name="_GoBack"/>
      <w:bookmarkEnd w:id="0"/>
      <w:r w:rsidRPr="00CC5A42">
        <w:t xml:space="preserve"> nuotekų tinklų, km</w:t>
      </w:r>
      <w:r>
        <w:t xml:space="preserve">“ (kodas </w:t>
      </w:r>
      <w:r w:rsidRPr="00CC5A42">
        <w:t>P-07-01-04-03</w:t>
      </w:r>
      <w:r>
        <w:t>) skiltyje „2012-ųjų metų planas“ vietoje „7,1“ įrašyti „7,2“.</w:t>
      </w:r>
    </w:p>
    <w:p w:rsidR="00276BA7" w:rsidRDefault="00276BA7" w:rsidP="005E51AA">
      <w:pPr>
        <w:ind w:firstLine="709"/>
        <w:jc w:val="both"/>
      </w:pPr>
      <w:r>
        <w:t>Keitimas reikalingas, nes vykdant buvusio Tabako fabriko rekonstrukciją paaiškėjo, jog dalis rajono lietaus nuotekų kolektoriaus yra po pastato pamatais (kolektoriaus brėžiniuose buvo nurodyta, jog kolektorius eina šalia pastato) bei yra nesandarus, todėl negalima baigti buvusio Tabako fabriko pamatų darbų. Atitinkamai būtina rekonstruoti miesto reikmės skirto kolektoriaus ruožą: panaikinti po buvusio Tabako fabriko pamatais esantį ruožą ir įrengti ~100 m naują ruožą apeinant pamatus.</w:t>
      </w:r>
    </w:p>
    <w:p w:rsidR="00276BA7" w:rsidRPr="00560B92" w:rsidRDefault="00276BA7" w:rsidP="009D6E1A">
      <w:pPr>
        <w:pStyle w:val="Heading3"/>
        <w:spacing w:before="120" w:after="120"/>
        <w:ind w:firstLine="709"/>
        <w:rPr>
          <w:rFonts w:ascii="Times New Roman" w:hAnsi="Times New Roman"/>
          <w:sz w:val="24"/>
          <w:szCs w:val="24"/>
        </w:rPr>
      </w:pPr>
      <w:r w:rsidRPr="00560B92">
        <w:rPr>
          <w:rFonts w:ascii="Times New Roman" w:hAnsi="Times New Roman"/>
          <w:sz w:val="24"/>
          <w:szCs w:val="24"/>
        </w:rPr>
        <w:t>Miesto kultūrinio savitumo puoselėjimo bei kultūrinių paslaugų gerinimo programoje (Nr. 08) siūlomi pakeitimai:</w:t>
      </w:r>
    </w:p>
    <w:p w:rsidR="00276BA7" w:rsidRDefault="00276BA7" w:rsidP="009D6E1A">
      <w:pPr>
        <w:ind w:firstLine="709"/>
        <w:jc w:val="both"/>
      </w:pPr>
      <w:r>
        <w:t>1</w:t>
      </w:r>
      <w:r w:rsidRPr="00560B92">
        <w:t>) Programos 1 lentelės priemonės „</w:t>
      </w:r>
      <w:r w:rsidRPr="009D6E1A">
        <w:t>Klaipėdos miesto savivaldybės Mažosios Lietuvos istorijos muziejaus saugyklos pastato Didžioji Vandens g. 2 statyba</w:t>
      </w:r>
      <w:r w:rsidRPr="00560B92">
        <w:t>“ (kodas 010</w:t>
      </w:r>
      <w:r>
        <w:t>5</w:t>
      </w:r>
      <w:r w:rsidRPr="00560B92">
        <w:t>0</w:t>
      </w:r>
      <w:r>
        <w:t>1</w:t>
      </w:r>
      <w:r w:rsidRPr="00560B92">
        <w:t>) grafoje „2012-ųjų metų asignavimų planas“ skiltyje „Išlaidoms turtui įsigyti ir finansiniams įsipareigojimams vykdyti“ vietoje „</w:t>
      </w:r>
      <w:r>
        <w:t>513,2</w:t>
      </w:r>
      <w:r w:rsidRPr="00560B92">
        <w:t>“ įrašyti „</w:t>
      </w:r>
      <w:r>
        <w:t>813,2</w:t>
      </w:r>
      <w:r w:rsidRPr="00560B92">
        <w:t>“ (finansavimo šaltinis SB</w:t>
      </w:r>
      <w:r>
        <w:t>(P)</w:t>
      </w:r>
      <w:r w:rsidRPr="00560B92">
        <w:t xml:space="preserve"> lėšos), atitinkamai perskaičiuojant priemonės bei programos bendras sumas.</w:t>
      </w:r>
    </w:p>
    <w:p w:rsidR="00276BA7" w:rsidRPr="00560B92" w:rsidRDefault="00276BA7" w:rsidP="009D6E1A">
      <w:pPr>
        <w:ind w:firstLine="709"/>
        <w:jc w:val="both"/>
      </w:pPr>
      <w:r>
        <w:t>Keitimas reikalingas, nes rangovas baigia atlikti statybos darbus už suplanuotą sumą, tuo tarpu iš Kultūros ministerijos statybų baigimui finansavimą planuojama gauti tik kitais metais. Tokiu atveju netęsiant darbų bent minimalia apimtimi, reikėtų spręsti statybų konservavimo bei objekto apsaugos klausimus, o tam taip pat reikės nemažų lėšų. Todėl siūloma skirti minimalų finansavimą (neviršijant 2013 m. planuojamos savivaldybės lėšų dalies) tam, kad rangovas tęstų darbus ir nekiltų statybos darbų konservavimo bei objekto apsaugos problemos, kol bus gautas papildomas finansavimas.</w:t>
      </w:r>
    </w:p>
    <w:p w:rsidR="00276BA7" w:rsidRPr="00560B92" w:rsidRDefault="00276BA7" w:rsidP="00F50041">
      <w:pPr>
        <w:pStyle w:val="Heading3"/>
        <w:spacing w:before="120" w:after="120"/>
        <w:ind w:firstLine="709"/>
        <w:rPr>
          <w:rFonts w:ascii="Times New Roman" w:hAnsi="Times New Roman"/>
          <w:sz w:val="24"/>
          <w:szCs w:val="24"/>
        </w:rPr>
      </w:pPr>
      <w:r w:rsidRPr="00560B92">
        <w:rPr>
          <w:rFonts w:ascii="Times New Roman" w:hAnsi="Times New Roman"/>
          <w:sz w:val="24"/>
          <w:szCs w:val="24"/>
        </w:rPr>
        <w:t>Ugdymo proceso užtikrinimo programoje (Nr. 10) siūlomi pakeitimai:</w:t>
      </w:r>
    </w:p>
    <w:p w:rsidR="00276BA7" w:rsidRPr="00560B92" w:rsidRDefault="00276BA7" w:rsidP="00EA5B1E">
      <w:pPr>
        <w:ind w:firstLine="709"/>
        <w:jc w:val="both"/>
      </w:pPr>
      <w:r w:rsidRPr="00560B92">
        <w:t>1) Programos 1 lentelės priemonės „</w:t>
      </w:r>
      <w:r w:rsidRPr="00A722A5">
        <w:t>Ikimokyklinio ugdymo įstaigų pastatų modernizavimas</w:t>
      </w:r>
      <w:r>
        <w:t>:</w:t>
      </w:r>
      <w:r w:rsidRPr="00560B92">
        <w:t>“ (kodas 0</w:t>
      </w:r>
      <w:r>
        <w:t>2</w:t>
      </w:r>
      <w:r w:rsidRPr="00560B92">
        <w:t>010</w:t>
      </w:r>
      <w:r>
        <w:t>2</w:t>
      </w:r>
      <w:r w:rsidRPr="00560B92">
        <w:t>) grafoje „2012-ųjų metų asignavimų planas“ skiltyje „Išlaidoms turtui įsigyti ir finansiniams įsipareigojimams vykdyti“ vietoje „</w:t>
      </w:r>
      <w:r>
        <w:t>232,1</w:t>
      </w:r>
      <w:r w:rsidRPr="00560B92">
        <w:t>“ įrašyti „</w:t>
      </w:r>
      <w:r>
        <w:t>248,8</w:t>
      </w:r>
      <w:r w:rsidRPr="00560B92">
        <w:t>“ (finansavimo šaltinis SB</w:t>
      </w:r>
      <w:r>
        <w:t>(P)</w:t>
      </w:r>
      <w:r w:rsidRPr="00560B92">
        <w:t xml:space="preserve"> lėšos), atitinkamai perskaičiuojant priemonės bei programos bendras sumas.</w:t>
      </w:r>
    </w:p>
    <w:p w:rsidR="00276BA7" w:rsidRPr="00560B92" w:rsidRDefault="00276BA7" w:rsidP="00EA5B1E">
      <w:pPr>
        <w:ind w:firstLine="709"/>
        <w:jc w:val="both"/>
      </w:pPr>
      <w:r w:rsidRPr="00560B92">
        <w:t>2) Programos 1 lentelės priemon</w:t>
      </w:r>
      <w:r>
        <w:t>ės</w:t>
      </w:r>
      <w:r w:rsidRPr="00560B92">
        <w:t xml:space="preserve"> „</w:t>
      </w:r>
      <w:r w:rsidRPr="00A722A5">
        <w:t>Neformaliojo švietimo įstaigų pastatų rekonstrukcija</w:t>
      </w:r>
      <w:r w:rsidRPr="00560B92">
        <w:t>:“ (kodas 02010</w:t>
      </w:r>
      <w:r>
        <w:t>3</w:t>
      </w:r>
      <w:r w:rsidRPr="00560B92">
        <w:t>) skiltyje „Išlaidoms turtui įsigyti ir finansiniams įsipareigojimams vykdyti“ vietoje „</w:t>
      </w:r>
      <w:r>
        <w:t>282,0</w:t>
      </w:r>
      <w:r w:rsidRPr="00560B92">
        <w:t>“ įrašyti „</w:t>
      </w:r>
      <w:r>
        <w:t>265,2</w:t>
      </w:r>
      <w:r w:rsidRPr="00560B92">
        <w:t>“ (finansavimo šaltinis SB</w:t>
      </w:r>
      <w:r>
        <w:t>(P)</w:t>
      </w:r>
      <w:r w:rsidRPr="00560B92">
        <w:t xml:space="preserve"> lėšos), atitinkamai perskaičiuojant priemonės bei programos bendras sumas.</w:t>
      </w:r>
    </w:p>
    <w:p w:rsidR="00276BA7" w:rsidRDefault="00276BA7" w:rsidP="00024727">
      <w:pPr>
        <w:ind w:firstLine="709"/>
        <w:jc w:val="both"/>
      </w:pPr>
      <w:r w:rsidRPr="00560B92">
        <w:t>Keitimas reikalingas tam, kad</w:t>
      </w:r>
      <w:r>
        <w:t xml:space="preserve"> perskirstyti 16,8 tūkst. Lt: sumažėjo </w:t>
      </w:r>
      <w:r w:rsidRPr="00024727">
        <w:t>Klaipėdos Adomo Brako dailės mokyklos pastato kapitalini</w:t>
      </w:r>
      <w:r>
        <w:t>o</w:t>
      </w:r>
      <w:r w:rsidRPr="00024727">
        <w:t xml:space="preserve"> remont</w:t>
      </w:r>
      <w:r>
        <w:t>o</w:t>
      </w:r>
      <w:r w:rsidRPr="00024727">
        <w:t xml:space="preserve"> (šiluminė</w:t>
      </w:r>
      <w:r>
        <w:t>s</w:t>
      </w:r>
      <w:r w:rsidRPr="00024727">
        <w:t xml:space="preserve"> renovacij</w:t>
      </w:r>
      <w:r>
        <w:t>os</w:t>
      </w:r>
      <w:r w:rsidRPr="00024727">
        <w:t>)</w:t>
      </w:r>
      <w:r>
        <w:t xml:space="preserve"> išlaidos ir išaugo </w:t>
      </w:r>
      <w:r w:rsidRPr="00024727">
        <w:t>Klaipėdos lopšelio-darželio ,,Obelėlė“ Val</w:t>
      </w:r>
      <w:r>
        <w:t>stiečių g. 10 pastato renovacijos išlaidos.</w:t>
      </w:r>
    </w:p>
    <w:p w:rsidR="00276BA7" w:rsidRPr="00560B92" w:rsidRDefault="00276BA7" w:rsidP="007C5A10">
      <w:pPr>
        <w:pStyle w:val="Heading3"/>
        <w:spacing w:before="120" w:after="120"/>
        <w:ind w:firstLine="709"/>
        <w:rPr>
          <w:rFonts w:ascii="Times New Roman" w:hAnsi="Times New Roman"/>
          <w:sz w:val="24"/>
          <w:szCs w:val="24"/>
        </w:rPr>
      </w:pPr>
      <w:r>
        <w:rPr>
          <w:rFonts w:ascii="Times New Roman" w:hAnsi="Times New Roman"/>
          <w:sz w:val="24"/>
          <w:szCs w:val="24"/>
        </w:rPr>
        <w:t>Kūno kultūros ir sporto plėtros</w:t>
      </w:r>
      <w:r w:rsidRPr="00560B92">
        <w:rPr>
          <w:rFonts w:ascii="Times New Roman" w:hAnsi="Times New Roman"/>
          <w:sz w:val="24"/>
          <w:szCs w:val="24"/>
        </w:rPr>
        <w:t xml:space="preserve"> programoje (Nr. </w:t>
      </w:r>
      <w:r>
        <w:rPr>
          <w:rFonts w:ascii="Times New Roman" w:hAnsi="Times New Roman"/>
          <w:sz w:val="24"/>
          <w:szCs w:val="24"/>
        </w:rPr>
        <w:t>11</w:t>
      </w:r>
      <w:r w:rsidRPr="00560B92">
        <w:rPr>
          <w:rFonts w:ascii="Times New Roman" w:hAnsi="Times New Roman"/>
          <w:sz w:val="24"/>
          <w:szCs w:val="24"/>
        </w:rPr>
        <w:t>) siūlomi pakeitimai:</w:t>
      </w:r>
    </w:p>
    <w:p w:rsidR="00276BA7" w:rsidRDefault="00276BA7" w:rsidP="007C5A10">
      <w:pPr>
        <w:ind w:firstLine="709"/>
        <w:jc w:val="both"/>
      </w:pPr>
      <w:r>
        <w:t>1</w:t>
      </w:r>
      <w:r w:rsidRPr="00560B92">
        <w:t>) Programos 1 lentelės priemonės „</w:t>
      </w:r>
      <w:r w:rsidRPr="007C5A10">
        <w:t>Klaipėdos centrinio stadiono Sportininkų g. 46 rekonstrukcija (II-IV etapai)</w:t>
      </w:r>
      <w:r w:rsidRPr="00560B92">
        <w:t>“ (kodas 010</w:t>
      </w:r>
      <w:r>
        <w:t>3</w:t>
      </w:r>
      <w:r w:rsidRPr="00560B92">
        <w:t>0</w:t>
      </w:r>
      <w:r>
        <w:t>1</w:t>
      </w:r>
      <w:r w:rsidRPr="00560B92">
        <w:t>) grafoje „2012-ųjų metų asignavimų planas“ skiltyje „Išlaidoms turtui įsigyti ir finansiniams įsipareigojimams vykdyti“ vietoje „</w:t>
      </w:r>
      <w:r>
        <w:t>70,0</w:t>
      </w:r>
      <w:r w:rsidRPr="00560B92">
        <w:t>“ įrašyti „</w:t>
      </w:r>
      <w:r>
        <w:t>570,0</w:t>
      </w:r>
      <w:r w:rsidRPr="00560B92">
        <w:t>“ (finansavimo šaltinis SB</w:t>
      </w:r>
      <w:r>
        <w:t>(P)</w:t>
      </w:r>
      <w:r w:rsidRPr="00560B92">
        <w:t xml:space="preserve"> lėšos), atitinkamai perskaičiuojant priemonės bei programos bendras sumas.</w:t>
      </w:r>
    </w:p>
    <w:p w:rsidR="00276BA7" w:rsidRDefault="00276BA7" w:rsidP="007C5A10">
      <w:pPr>
        <w:ind w:firstLine="709"/>
        <w:jc w:val="both"/>
      </w:pPr>
      <w:r>
        <w:t>Keitimas reikalingas, nes po preliminarių konkurso rezultatų, mažiausia darbų kaina yra didesnė nei buvo planuota, todėl susidaro ~0,5 mln. Lt trūkumas: lėšos bus skirtos stadiono drenažui, lietaus nuotekų tinklams bei kitiems žemės darbams.</w:t>
      </w:r>
    </w:p>
    <w:p w:rsidR="00276BA7" w:rsidRPr="00560B92" w:rsidRDefault="00276BA7" w:rsidP="003C40DD">
      <w:pPr>
        <w:pStyle w:val="Heading2"/>
        <w:spacing w:before="120" w:after="120"/>
        <w:ind w:firstLine="720"/>
        <w:jc w:val="both"/>
        <w:rPr>
          <w:b/>
          <w:szCs w:val="24"/>
        </w:rPr>
      </w:pPr>
      <w:r w:rsidRPr="00560B92">
        <w:rPr>
          <w:b/>
          <w:szCs w:val="24"/>
        </w:rPr>
        <w:t>3. Kokių rezultatų laukiama.</w:t>
      </w:r>
    </w:p>
    <w:p w:rsidR="00276BA7" w:rsidRPr="00560B92" w:rsidRDefault="00276BA7" w:rsidP="00A23978">
      <w:pPr>
        <w:ind w:firstLine="720"/>
        <w:jc w:val="both"/>
        <w:rPr>
          <w:szCs w:val="24"/>
        </w:rPr>
      </w:pPr>
      <w:r w:rsidRPr="00560B92">
        <w:rPr>
          <w:szCs w:val="24"/>
        </w:rPr>
        <w:t xml:space="preserve">Patvirtinus Klaipėdos miesto savivaldybės 2012-2014 m. strateginio veiklos plano programų pakeitimus, </w:t>
      </w:r>
      <w:r>
        <w:rPr>
          <w:szCs w:val="24"/>
        </w:rPr>
        <w:t>S</w:t>
      </w:r>
      <w:r w:rsidRPr="00560B92">
        <w:rPr>
          <w:szCs w:val="24"/>
        </w:rPr>
        <w:t>avivaldybės administracija turės galimyb</w:t>
      </w:r>
      <w:r>
        <w:rPr>
          <w:szCs w:val="24"/>
        </w:rPr>
        <w:t>ę</w:t>
      </w:r>
      <w:r w:rsidRPr="00560B92">
        <w:rPr>
          <w:szCs w:val="24"/>
        </w:rPr>
        <w:t xml:space="preserve"> įgyvendinti </w:t>
      </w:r>
      <w:r>
        <w:rPr>
          <w:szCs w:val="24"/>
        </w:rPr>
        <w:t xml:space="preserve">programų </w:t>
      </w:r>
      <w:r w:rsidRPr="00560B92">
        <w:rPr>
          <w:szCs w:val="24"/>
        </w:rPr>
        <w:t>priemones, dokumente atsispindės programoms skirtas papildomas bei patikslintas finansavimas iš savivaldybės biudžeto ir kitų finansavimo šaltinių</w:t>
      </w:r>
      <w:r w:rsidRPr="00560B92">
        <w:t>.</w:t>
      </w:r>
    </w:p>
    <w:p w:rsidR="00276BA7" w:rsidRPr="00560B92" w:rsidRDefault="00276BA7" w:rsidP="003C40DD">
      <w:pPr>
        <w:pStyle w:val="Heading2"/>
        <w:spacing w:before="120" w:after="120"/>
        <w:ind w:firstLine="720"/>
        <w:jc w:val="both"/>
        <w:rPr>
          <w:b/>
          <w:szCs w:val="24"/>
        </w:rPr>
      </w:pPr>
      <w:r w:rsidRPr="00560B92">
        <w:rPr>
          <w:b/>
          <w:szCs w:val="24"/>
        </w:rPr>
        <w:t>4. Sprendimo projekto rengimo metu gauti specialistų vertinimai.</w:t>
      </w:r>
    </w:p>
    <w:p w:rsidR="00276BA7" w:rsidRPr="00560B92" w:rsidRDefault="00276BA7" w:rsidP="00A23978">
      <w:pPr>
        <w:ind w:firstLine="720"/>
        <w:jc w:val="both"/>
        <w:rPr>
          <w:szCs w:val="24"/>
        </w:rPr>
      </w:pPr>
      <w:r w:rsidRPr="00560B92">
        <w:rPr>
          <w:szCs w:val="24"/>
        </w:rPr>
        <w:t>Negauti.</w:t>
      </w:r>
    </w:p>
    <w:p w:rsidR="00276BA7" w:rsidRPr="00560B92" w:rsidRDefault="00276BA7" w:rsidP="003C40DD">
      <w:pPr>
        <w:pStyle w:val="Heading2"/>
        <w:spacing w:before="120" w:after="120"/>
        <w:ind w:firstLine="720"/>
        <w:jc w:val="both"/>
        <w:rPr>
          <w:b/>
          <w:szCs w:val="24"/>
        </w:rPr>
      </w:pPr>
      <w:r w:rsidRPr="00560B92">
        <w:rPr>
          <w:b/>
          <w:szCs w:val="24"/>
        </w:rPr>
        <w:t>5. Išlaidų sąmatos, skaičiavimai, reikalingi pagrindimai ir paaiškinimai.</w:t>
      </w:r>
    </w:p>
    <w:p w:rsidR="00276BA7" w:rsidRPr="00560B92" w:rsidRDefault="00276BA7" w:rsidP="00A23978">
      <w:pPr>
        <w:ind w:firstLine="720"/>
        <w:jc w:val="both"/>
        <w:rPr>
          <w:szCs w:val="24"/>
        </w:rPr>
      </w:pPr>
      <w:r w:rsidRPr="00560B92">
        <w:rPr>
          <w:szCs w:val="24"/>
        </w:rPr>
        <w:t>Programų pakeitimai atlikti pagal asignavimų valdytojų pateikt</w:t>
      </w:r>
      <w:r>
        <w:rPr>
          <w:szCs w:val="24"/>
        </w:rPr>
        <w:t>u</w:t>
      </w:r>
      <w:r w:rsidRPr="00560B92">
        <w:rPr>
          <w:szCs w:val="24"/>
        </w:rPr>
        <w:t>s pasiūlymus bei prašymus koreguoti programas.</w:t>
      </w:r>
    </w:p>
    <w:p w:rsidR="00276BA7" w:rsidRPr="00560B92" w:rsidRDefault="00276BA7" w:rsidP="00810120">
      <w:pPr>
        <w:pStyle w:val="Heading2"/>
        <w:spacing w:before="120" w:after="120"/>
        <w:ind w:firstLine="709"/>
        <w:jc w:val="both"/>
        <w:rPr>
          <w:b/>
          <w:szCs w:val="24"/>
        </w:rPr>
      </w:pPr>
      <w:r w:rsidRPr="00560B92">
        <w:rPr>
          <w:b/>
          <w:szCs w:val="24"/>
        </w:rPr>
        <w:t>6. Galimos teigiamos ar neigiamos sprendimo priėmimo pasekmės.</w:t>
      </w:r>
    </w:p>
    <w:p w:rsidR="00276BA7" w:rsidRPr="00560B92" w:rsidRDefault="00276BA7" w:rsidP="00D05DFF">
      <w:pPr>
        <w:tabs>
          <w:tab w:val="num" w:pos="360"/>
        </w:tabs>
        <w:ind w:firstLine="720"/>
        <w:rPr>
          <w:szCs w:val="24"/>
        </w:rPr>
      </w:pPr>
      <w:r w:rsidRPr="00560B92">
        <w:rPr>
          <w:szCs w:val="24"/>
        </w:rPr>
        <w:t>Teigiamos pasekmės – bus tinkamai ir laiku įgyvendintos Klaipėdos miesto savivaldybės 2012-2014 m. strateginio veiklos plano programų priemonės.</w:t>
      </w:r>
    </w:p>
    <w:p w:rsidR="00276BA7" w:rsidRPr="00560B92" w:rsidRDefault="00276BA7" w:rsidP="00D37075">
      <w:pPr>
        <w:ind w:firstLine="720"/>
        <w:jc w:val="both"/>
        <w:rPr>
          <w:szCs w:val="24"/>
        </w:rPr>
      </w:pPr>
      <w:r w:rsidRPr="00560B92">
        <w:rPr>
          <w:szCs w:val="24"/>
        </w:rPr>
        <w:t>Neigiamų pasekmių nenumatoma.</w:t>
      </w:r>
    </w:p>
    <w:p w:rsidR="00276BA7" w:rsidRDefault="00276BA7" w:rsidP="0037202B">
      <w:pPr>
        <w:tabs>
          <w:tab w:val="num" w:pos="360"/>
        </w:tabs>
        <w:jc w:val="both"/>
        <w:rPr>
          <w:szCs w:val="24"/>
        </w:rPr>
      </w:pPr>
    </w:p>
    <w:p w:rsidR="00276BA7" w:rsidRDefault="00276BA7" w:rsidP="0037202B">
      <w:pPr>
        <w:tabs>
          <w:tab w:val="num" w:pos="360"/>
        </w:tabs>
        <w:jc w:val="both"/>
        <w:rPr>
          <w:szCs w:val="24"/>
        </w:rPr>
      </w:pPr>
    </w:p>
    <w:p w:rsidR="00276BA7" w:rsidRPr="00560B92" w:rsidRDefault="00276BA7" w:rsidP="0037202B">
      <w:pPr>
        <w:pStyle w:val="Header"/>
        <w:tabs>
          <w:tab w:val="clear" w:pos="4320"/>
          <w:tab w:val="clear" w:pos="8640"/>
        </w:tabs>
        <w:spacing w:line="360" w:lineRule="auto"/>
      </w:pPr>
      <w:r w:rsidRPr="00560B92">
        <w:t xml:space="preserve">Strateginio planavimo </w:t>
      </w:r>
      <w:r>
        <w:t xml:space="preserve">skyriaus </w:t>
      </w:r>
      <w:r w:rsidRPr="00560B92">
        <w:t>vyr. specialistas</w:t>
      </w:r>
      <w:r w:rsidRPr="00560B92">
        <w:tab/>
      </w:r>
      <w:r w:rsidRPr="00560B92">
        <w:tab/>
      </w:r>
      <w:r w:rsidRPr="00560B92">
        <w:tab/>
        <w:t>Linas Ališauskas</w:t>
      </w:r>
    </w:p>
    <w:sectPr w:rsidR="00276BA7" w:rsidRPr="00560B92" w:rsidSect="0037202B">
      <w:headerReference w:type="even" r:id="rId7"/>
      <w:headerReference w:type="default" r:id="rId8"/>
      <w:footerReference w:type="even" r:id="rId9"/>
      <w:foot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A7" w:rsidRDefault="00276BA7">
      <w:r>
        <w:separator/>
      </w:r>
    </w:p>
  </w:endnote>
  <w:endnote w:type="continuationSeparator" w:id="0">
    <w:p w:rsidR="00276BA7" w:rsidRDefault="00276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rsidP="00872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BA7" w:rsidRDefault="00276BA7" w:rsidP="00183D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pPr>
      <w:pStyle w:val="Footer"/>
      <w:jc w:val="right"/>
    </w:pPr>
  </w:p>
  <w:p w:rsidR="00276BA7" w:rsidRDefault="00276BA7">
    <w:pPr>
      <w:pStyle w:val="Footer"/>
    </w:pPr>
  </w:p>
</w:ftr>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276BA7" w:rsidRDefault="00276BA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276BA7" w:rsidRDefault="00276BA7">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rsidP="002B19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BA7" w:rsidRDefault="00276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pPr>
      <w:pStyle w:val="Header"/>
      <w:jc w:val="center"/>
    </w:pPr>
    <w:fldSimple w:instr="PAGE   \* MERGEFORMAT">
      <w:r>
        <w:rPr>
          <w:noProof/>
        </w:rPr>
        <w:t>4</w:t>
      </w:r>
    </w:fldSimple>
  </w:p>
  <w:p w:rsidR="00276BA7" w:rsidRDefault="00276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B36"/>
    <w:multiLevelType w:val="hybridMultilevel"/>
    <w:tmpl w:val="F3688A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3A4C22"/>
    <w:multiLevelType w:val="hybridMultilevel"/>
    <w:tmpl w:val="D0F86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C415E34"/>
    <w:multiLevelType w:val="hybridMultilevel"/>
    <w:tmpl w:val="6BF87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17F6531"/>
    <w:multiLevelType w:val="hybridMultilevel"/>
    <w:tmpl w:val="523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C5C3E"/>
    <w:multiLevelType w:val="hybridMultilevel"/>
    <w:tmpl w:val="FC82A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1B172F"/>
    <w:multiLevelType w:val="hybridMultilevel"/>
    <w:tmpl w:val="39562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BC4841"/>
    <w:multiLevelType w:val="hybridMultilevel"/>
    <w:tmpl w:val="4ED80B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1B7D383E"/>
    <w:multiLevelType w:val="hybridMultilevel"/>
    <w:tmpl w:val="3BB6039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3381ACD"/>
    <w:multiLevelType w:val="hybridMultilevel"/>
    <w:tmpl w:val="9B4EA0A6"/>
    <w:lvl w:ilvl="0" w:tplc="04EADE8E">
      <w:numFmt w:val="bullet"/>
      <w:lvlText w:val="-"/>
      <w:lvlJc w:val="left"/>
      <w:pPr>
        <w:tabs>
          <w:tab w:val="num" w:pos="2400"/>
        </w:tabs>
        <w:ind w:left="2400" w:hanging="9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4C1D20"/>
    <w:multiLevelType w:val="hybridMultilevel"/>
    <w:tmpl w:val="3CF4D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4321B03"/>
    <w:multiLevelType w:val="hybridMultilevel"/>
    <w:tmpl w:val="D76C08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C1567C"/>
    <w:multiLevelType w:val="hybridMultilevel"/>
    <w:tmpl w:val="17B4A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188240A"/>
    <w:multiLevelType w:val="hybridMultilevel"/>
    <w:tmpl w:val="BF246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1E50156"/>
    <w:multiLevelType w:val="hybridMultilevel"/>
    <w:tmpl w:val="B3B6E8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B1B619E"/>
    <w:multiLevelType w:val="hybridMultilevel"/>
    <w:tmpl w:val="8BD60B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C6018F6"/>
    <w:multiLevelType w:val="hybridMultilevel"/>
    <w:tmpl w:val="DFB2489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6">
    <w:nsid w:val="5C736F28"/>
    <w:multiLevelType w:val="hybridMultilevel"/>
    <w:tmpl w:val="1D44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DC51EE0"/>
    <w:multiLevelType w:val="hybridMultilevel"/>
    <w:tmpl w:val="3D623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6064809"/>
    <w:multiLevelType w:val="hybridMultilevel"/>
    <w:tmpl w:val="8162F6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C262EFA"/>
    <w:multiLevelType w:val="hybridMultilevel"/>
    <w:tmpl w:val="F2289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1550E14"/>
    <w:multiLevelType w:val="hybridMultilevel"/>
    <w:tmpl w:val="73FAA7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55B0210"/>
    <w:multiLevelType w:val="hybridMultilevel"/>
    <w:tmpl w:val="88884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F414712"/>
    <w:multiLevelType w:val="hybridMultilevel"/>
    <w:tmpl w:val="7D1E691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2"/>
  </w:num>
  <w:num w:numId="3">
    <w:abstractNumId w:val="8"/>
  </w:num>
  <w:num w:numId="4">
    <w:abstractNumId w:val="10"/>
  </w:num>
  <w:num w:numId="5">
    <w:abstractNumId w:val="11"/>
  </w:num>
  <w:num w:numId="6">
    <w:abstractNumId w:val="6"/>
  </w:num>
  <w:num w:numId="7">
    <w:abstractNumId w:val="17"/>
  </w:num>
  <w:num w:numId="8">
    <w:abstractNumId w:val="13"/>
  </w:num>
  <w:num w:numId="9">
    <w:abstractNumId w:val="9"/>
  </w:num>
  <w:num w:numId="10">
    <w:abstractNumId w:val="16"/>
  </w:num>
  <w:num w:numId="11">
    <w:abstractNumId w:val="21"/>
  </w:num>
  <w:num w:numId="12">
    <w:abstractNumId w:val="12"/>
  </w:num>
  <w:num w:numId="13">
    <w:abstractNumId w:val="20"/>
  </w:num>
  <w:num w:numId="14">
    <w:abstractNumId w:val="2"/>
  </w:num>
  <w:num w:numId="15">
    <w:abstractNumId w:val="1"/>
  </w:num>
  <w:num w:numId="16">
    <w:abstractNumId w:val="18"/>
  </w:num>
  <w:num w:numId="17">
    <w:abstractNumId w:val="5"/>
  </w:num>
  <w:num w:numId="18">
    <w:abstractNumId w:val="14"/>
  </w:num>
  <w:num w:numId="19">
    <w:abstractNumId w:val="0"/>
  </w:num>
  <w:num w:numId="20">
    <w:abstractNumId w:val="4"/>
  </w:num>
  <w:num w:numId="21">
    <w:abstractNumId w:val="3"/>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7A0"/>
    <w:rsid w:val="000003EC"/>
    <w:rsid w:val="00001A14"/>
    <w:rsid w:val="000021E0"/>
    <w:rsid w:val="00005330"/>
    <w:rsid w:val="000067BD"/>
    <w:rsid w:val="000134F9"/>
    <w:rsid w:val="00017C53"/>
    <w:rsid w:val="000241A4"/>
    <w:rsid w:val="00024727"/>
    <w:rsid w:val="00026545"/>
    <w:rsid w:val="000266E6"/>
    <w:rsid w:val="000267DC"/>
    <w:rsid w:val="0003124D"/>
    <w:rsid w:val="00032961"/>
    <w:rsid w:val="00034891"/>
    <w:rsid w:val="0003752F"/>
    <w:rsid w:val="00044196"/>
    <w:rsid w:val="00044971"/>
    <w:rsid w:val="00046523"/>
    <w:rsid w:val="00053A52"/>
    <w:rsid w:val="000557CF"/>
    <w:rsid w:val="0006005A"/>
    <w:rsid w:val="00063109"/>
    <w:rsid w:val="00064CFB"/>
    <w:rsid w:val="00065C07"/>
    <w:rsid w:val="00065C3B"/>
    <w:rsid w:val="00072A39"/>
    <w:rsid w:val="00077358"/>
    <w:rsid w:val="00077916"/>
    <w:rsid w:val="00083B95"/>
    <w:rsid w:val="00090CDB"/>
    <w:rsid w:val="00093ED2"/>
    <w:rsid w:val="00094F6F"/>
    <w:rsid w:val="0009507D"/>
    <w:rsid w:val="00097D6B"/>
    <w:rsid w:val="00097E2E"/>
    <w:rsid w:val="000A079F"/>
    <w:rsid w:val="000A0FD6"/>
    <w:rsid w:val="000A2248"/>
    <w:rsid w:val="000A3576"/>
    <w:rsid w:val="000A7F97"/>
    <w:rsid w:val="000B1AE3"/>
    <w:rsid w:val="000B4E22"/>
    <w:rsid w:val="000C0A82"/>
    <w:rsid w:val="000C2250"/>
    <w:rsid w:val="000C27E6"/>
    <w:rsid w:val="000D0078"/>
    <w:rsid w:val="000D5A92"/>
    <w:rsid w:val="000D5BC4"/>
    <w:rsid w:val="000E1163"/>
    <w:rsid w:val="000E4E3D"/>
    <w:rsid w:val="000E6B39"/>
    <w:rsid w:val="000E6CF3"/>
    <w:rsid w:val="000F1D2E"/>
    <w:rsid w:val="000F345D"/>
    <w:rsid w:val="000F3E4B"/>
    <w:rsid w:val="000F759F"/>
    <w:rsid w:val="000F7D8F"/>
    <w:rsid w:val="00100715"/>
    <w:rsid w:val="00100E49"/>
    <w:rsid w:val="001071D8"/>
    <w:rsid w:val="00111D3A"/>
    <w:rsid w:val="0011397A"/>
    <w:rsid w:val="00114D86"/>
    <w:rsid w:val="00117EBF"/>
    <w:rsid w:val="00127A57"/>
    <w:rsid w:val="00132AA7"/>
    <w:rsid w:val="00135F8A"/>
    <w:rsid w:val="00136672"/>
    <w:rsid w:val="0014105C"/>
    <w:rsid w:val="00142FDA"/>
    <w:rsid w:val="00143FFF"/>
    <w:rsid w:val="0014562B"/>
    <w:rsid w:val="0015277E"/>
    <w:rsid w:val="00152D0E"/>
    <w:rsid w:val="001534F0"/>
    <w:rsid w:val="001560CB"/>
    <w:rsid w:val="00157540"/>
    <w:rsid w:val="001626AB"/>
    <w:rsid w:val="00162A14"/>
    <w:rsid w:val="001640AF"/>
    <w:rsid w:val="001665DC"/>
    <w:rsid w:val="00170318"/>
    <w:rsid w:val="001715FF"/>
    <w:rsid w:val="00171D34"/>
    <w:rsid w:val="00173C4B"/>
    <w:rsid w:val="00175472"/>
    <w:rsid w:val="00182F04"/>
    <w:rsid w:val="00183DEB"/>
    <w:rsid w:val="00184DBE"/>
    <w:rsid w:val="00186C0D"/>
    <w:rsid w:val="00190619"/>
    <w:rsid w:val="001906E8"/>
    <w:rsid w:val="00190863"/>
    <w:rsid w:val="001927DA"/>
    <w:rsid w:val="001A1090"/>
    <w:rsid w:val="001A25C4"/>
    <w:rsid w:val="001A36C8"/>
    <w:rsid w:val="001A473D"/>
    <w:rsid w:val="001A47E1"/>
    <w:rsid w:val="001A5076"/>
    <w:rsid w:val="001A5755"/>
    <w:rsid w:val="001B0A29"/>
    <w:rsid w:val="001B20AF"/>
    <w:rsid w:val="001B37A2"/>
    <w:rsid w:val="001B43EE"/>
    <w:rsid w:val="001B60BA"/>
    <w:rsid w:val="001B6C84"/>
    <w:rsid w:val="001B7B9D"/>
    <w:rsid w:val="001C1099"/>
    <w:rsid w:val="001C3E98"/>
    <w:rsid w:val="001C4059"/>
    <w:rsid w:val="001C514B"/>
    <w:rsid w:val="001C55B5"/>
    <w:rsid w:val="001D010F"/>
    <w:rsid w:val="001D06ED"/>
    <w:rsid w:val="001D0CF0"/>
    <w:rsid w:val="001D20F1"/>
    <w:rsid w:val="001D3CB9"/>
    <w:rsid w:val="001D7D44"/>
    <w:rsid w:val="001D7DE8"/>
    <w:rsid w:val="001E72C0"/>
    <w:rsid w:val="001E72F4"/>
    <w:rsid w:val="001F166B"/>
    <w:rsid w:val="001F2B76"/>
    <w:rsid w:val="001F5EC5"/>
    <w:rsid w:val="001F5F66"/>
    <w:rsid w:val="001F6609"/>
    <w:rsid w:val="001F7D56"/>
    <w:rsid w:val="00200FDC"/>
    <w:rsid w:val="00202B44"/>
    <w:rsid w:val="002032B2"/>
    <w:rsid w:val="0020330F"/>
    <w:rsid w:val="00207DC3"/>
    <w:rsid w:val="00211346"/>
    <w:rsid w:val="002148AA"/>
    <w:rsid w:val="00221000"/>
    <w:rsid w:val="00230A15"/>
    <w:rsid w:val="00233C8C"/>
    <w:rsid w:val="0023676A"/>
    <w:rsid w:val="002402FD"/>
    <w:rsid w:val="00240802"/>
    <w:rsid w:val="00242F23"/>
    <w:rsid w:val="002464B6"/>
    <w:rsid w:val="0025279C"/>
    <w:rsid w:val="002551FE"/>
    <w:rsid w:val="00257A5E"/>
    <w:rsid w:val="002636EA"/>
    <w:rsid w:val="0026450D"/>
    <w:rsid w:val="002650EC"/>
    <w:rsid w:val="0026678C"/>
    <w:rsid w:val="0027041A"/>
    <w:rsid w:val="002728FE"/>
    <w:rsid w:val="002736F9"/>
    <w:rsid w:val="00276BA7"/>
    <w:rsid w:val="00277E2F"/>
    <w:rsid w:val="002801F0"/>
    <w:rsid w:val="00292EB5"/>
    <w:rsid w:val="00295893"/>
    <w:rsid w:val="0029718D"/>
    <w:rsid w:val="002A31E9"/>
    <w:rsid w:val="002A4DFA"/>
    <w:rsid w:val="002A7597"/>
    <w:rsid w:val="002B02C6"/>
    <w:rsid w:val="002B1990"/>
    <w:rsid w:val="002B6104"/>
    <w:rsid w:val="002B7D9C"/>
    <w:rsid w:val="002C050F"/>
    <w:rsid w:val="002C40C1"/>
    <w:rsid w:val="002C6C25"/>
    <w:rsid w:val="002D08FB"/>
    <w:rsid w:val="002D25B3"/>
    <w:rsid w:val="002D4696"/>
    <w:rsid w:val="002E17AD"/>
    <w:rsid w:val="002E2899"/>
    <w:rsid w:val="002E2B81"/>
    <w:rsid w:val="002E3D19"/>
    <w:rsid w:val="002E5D8E"/>
    <w:rsid w:val="002F2868"/>
    <w:rsid w:val="002F61CF"/>
    <w:rsid w:val="002F70A4"/>
    <w:rsid w:val="003022B3"/>
    <w:rsid w:val="00305A43"/>
    <w:rsid w:val="00306183"/>
    <w:rsid w:val="00312842"/>
    <w:rsid w:val="003156C3"/>
    <w:rsid w:val="00322912"/>
    <w:rsid w:val="0032394B"/>
    <w:rsid w:val="00326E65"/>
    <w:rsid w:val="00327A2F"/>
    <w:rsid w:val="003306BB"/>
    <w:rsid w:val="00330E08"/>
    <w:rsid w:val="00331E0A"/>
    <w:rsid w:val="00333EEF"/>
    <w:rsid w:val="0033479A"/>
    <w:rsid w:val="003377C6"/>
    <w:rsid w:val="0034283B"/>
    <w:rsid w:val="0034283F"/>
    <w:rsid w:val="00345385"/>
    <w:rsid w:val="003454B3"/>
    <w:rsid w:val="00352042"/>
    <w:rsid w:val="0035279B"/>
    <w:rsid w:val="00356024"/>
    <w:rsid w:val="00362EB0"/>
    <w:rsid w:val="0036374B"/>
    <w:rsid w:val="003638AF"/>
    <w:rsid w:val="00363AA9"/>
    <w:rsid w:val="00370FAB"/>
    <w:rsid w:val="0037202B"/>
    <w:rsid w:val="00377AC5"/>
    <w:rsid w:val="003818A1"/>
    <w:rsid w:val="00386340"/>
    <w:rsid w:val="003867C6"/>
    <w:rsid w:val="00390986"/>
    <w:rsid w:val="00391308"/>
    <w:rsid w:val="00395F0C"/>
    <w:rsid w:val="00397978"/>
    <w:rsid w:val="003A22BA"/>
    <w:rsid w:val="003A439F"/>
    <w:rsid w:val="003A5493"/>
    <w:rsid w:val="003A5A63"/>
    <w:rsid w:val="003A5C0B"/>
    <w:rsid w:val="003B4523"/>
    <w:rsid w:val="003C25DA"/>
    <w:rsid w:val="003C40DD"/>
    <w:rsid w:val="003C65D7"/>
    <w:rsid w:val="003D08FA"/>
    <w:rsid w:val="003D0C23"/>
    <w:rsid w:val="003D0EE0"/>
    <w:rsid w:val="003D3760"/>
    <w:rsid w:val="003D4269"/>
    <w:rsid w:val="003E2202"/>
    <w:rsid w:val="003F3E62"/>
    <w:rsid w:val="003F6F06"/>
    <w:rsid w:val="004034CD"/>
    <w:rsid w:val="004077B9"/>
    <w:rsid w:val="00411B9D"/>
    <w:rsid w:val="004121A3"/>
    <w:rsid w:val="004144EE"/>
    <w:rsid w:val="00415586"/>
    <w:rsid w:val="00415CE3"/>
    <w:rsid w:val="00417E3E"/>
    <w:rsid w:val="0042073F"/>
    <w:rsid w:val="00421A15"/>
    <w:rsid w:val="00422FA3"/>
    <w:rsid w:val="0042359E"/>
    <w:rsid w:val="00425D13"/>
    <w:rsid w:val="004268B9"/>
    <w:rsid w:val="00427D07"/>
    <w:rsid w:val="00427F2E"/>
    <w:rsid w:val="00435DF8"/>
    <w:rsid w:val="00441DAE"/>
    <w:rsid w:val="0044268C"/>
    <w:rsid w:val="00443AA9"/>
    <w:rsid w:val="00443E3E"/>
    <w:rsid w:val="004440CD"/>
    <w:rsid w:val="0044469D"/>
    <w:rsid w:val="00446283"/>
    <w:rsid w:val="00451A3F"/>
    <w:rsid w:val="00452698"/>
    <w:rsid w:val="004567A0"/>
    <w:rsid w:val="004568A6"/>
    <w:rsid w:val="0046065A"/>
    <w:rsid w:val="00462BAC"/>
    <w:rsid w:val="004644E3"/>
    <w:rsid w:val="00464652"/>
    <w:rsid w:val="0046595C"/>
    <w:rsid w:val="00465D60"/>
    <w:rsid w:val="00471961"/>
    <w:rsid w:val="004724C3"/>
    <w:rsid w:val="00473AB7"/>
    <w:rsid w:val="00474B3F"/>
    <w:rsid w:val="0048080C"/>
    <w:rsid w:val="00481729"/>
    <w:rsid w:val="00482432"/>
    <w:rsid w:val="0048697C"/>
    <w:rsid w:val="004871CE"/>
    <w:rsid w:val="004910DD"/>
    <w:rsid w:val="00492124"/>
    <w:rsid w:val="0049224F"/>
    <w:rsid w:val="00493904"/>
    <w:rsid w:val="00495100"/>
    <w:rsid w:val="004966E2"/>
    <w:rsid w:val="0049751F"/>
    <w:rsid w:val="00497732"/>
    <w:rsid w:val="004A3824"/>
    <w:rsid w:val="004A3D1A"/>
    <w:rsid w:val="004A473B"/>
    <w:rsid w:val="004A5E23"/>
    <w:rsid w:val="004B11DD"/>
    <w:rsid w:val="004B2A4D"/>
    <w:rsid w:val="004B2C1A"/>
    <w:rsid w:val="004B31EA"/>
    <w:rsid w:val="004B3EF5"/>
    <w:rsid w:val="004B5EA8"/>
    <w:rsid w:val="004C0841"/>
    <w:rsid w:val="004C1830"/>
    <w:rsid w:val="004C1850"/>
    <w:rsid w:val="004C6492"/>
    <w:rsid w:val="004C6677"/>
    <w:rsid w:val="004D0F06"/>
    <w:rsid w:val="004D139A"/>
    <w:rsid w:val="004D1AE3"/>
    <w:rsid w:val="004D20FE"/>
    <w:rsid w:val="004D3271"/>
    <w:rsid w:val="004E04A0"/>
    <w:rsid w:val="004E4F0B"/>
    <w:rsid w:val="004E5F4A"/>
    <w:rsid w:val="004F617B"/>
    <w:rsid w:val="004F761F"/>
    <w:rsid w:val="00503E07"/>
    <w:rsid w:val="00504854"/>
    <w:rsid w:val="005063BA"/>
    <w:rsid w:val="0051029D"/>
    <w:rsid w:val="00512057"/>
    <w:rsid w:val="0051251F"/>
    <w:rsid w:val="00516CD7"/>
    <w:rsid w:val="00517D75"/>
    <w:rsid w:val="005233FE"/>
    <w:rsid w:val="00524B6C"/>
    <w:rsid w:val="00524DF2"/>
    <w:rsid w:val="00526009"/>
    <w:rsid w:val="00526330"/>
    <w:rsid w:val="005269BC"/>
    <w:rsid w:val="00531069"/>
    <w:rsid w:val="00531D74"/>
    <w:rsid w:val="005338C9"/>
    <w:rsid w:val="00537872"/>
    <w:rsid w:val="00542351"/>
    <w:rsid w:val="00547041"/>
    <w:rsid w:val="00551791"/>
    <w:rsid w:val="00551B35"/>
    <w:rsid w:val="00554682"/>
    <w:rsid w:val="005548EC"/>
    <w:rsid w:val="00555931"/>
    <w:rsid w:val="00555A8A"/>
    <w:rsid w:val="00555E4F"/>
    <w:rsid w:val="00560B92"/>
    <w:rsid w:val="00564B3F"/>
    <w:rsid w:val="00567FAC"/>
    <w:rsid w:val="0057053F"/>
    <w:rsid w:val="005710C3"/>
    <w:rsid w:val="00574E12"/>
    <w:rsid w:val="00575F0F"/>
    <w:rsid w:val="00576076"/>
    <w:rsid w:val="00582017"/>
    <w:rsid w:val="005858E5"/>
    <w:rsid w:val="00585AD4"/>
    <w:rsid w:val="005903DF"/>
    <w:rsid w:val="0059125A"/>
    <w:rsid w:val="0059278D"/>
    <w:rsid w:val="005935AD"/>
    <w:rsid w:val="005A22AE"/>
    <w:rsid w:val="005A4050"/>
    <w:rsid w:val="005B0AA6"/>
    <w:rsid w:val="005B53C9"/>
    <w:rsid w:val="005B7101"/>
    <w:rsid w:val="005C200D"/>
    <w:rsid w:val="005C30EB"/>
    <w:rsid w:val="005C35E9"/>
    <w:rsid w:val="005D2217"/>
    <w:rsid w:val="005D2EB3"/>
    <w:rsid w:val="005D43DA"/>
    <w:rsid w:val="005D5A9A"/>
    <w:rsid w:val="005D5CF9"/>
    <w:rsid w:val="005E0A91"/>
    <w:rsid w:val="005E0B20"/>
    <w:rsid w:val="005E0BC1"/>
    <w:rsid w:val="005E0F36"/>
    <w:rsid w:val="005E1914"/>
    <w:rsid w:val="005E2A11"/>
    <w:rsid w:val="005E51AA"/>
    <w:rsid w:val="005E6979"/>
    <w:rsid w:val="005F0133"/>
    <w:rsid w:val="005F1E1F"/>
    <w:rsid w:val="005F2D4A"/>
    <w:rsid w:val="005F37BA"/>
    <w:rsid w:val="005F481E"/>
    <w:rsid w:val="005F65CD"/>
    <w:rsid w:val="005F7A9B"/>
    <w:rsid w:val="00600356"/>
    <w:rsid w:val="006021A3"/>
    <w:rsid w:val="00607ED0"/>
    <w:rsid w:val="0061007A"/>
    <w:rsid w:val="006114A2"/>
    <w:rsid w:val="00615025"/>
    <w:rsid w:val="0061524F"/>
    <w:rsid w:val="00621926"/>
    <w:rsid w:val="00622083"/>
    <w:rsid w:val="00623E7A"/>
    <w:rsid w:val="00624901"/>
    <w:rsid w:val="00632CB1"/>
    <w:rsid w:val="0063537C"/>
    <w:rsid w:val="00635F2C"/>
    <w:rsid w:val="00636293"/>
    <w:rsid w:val="00636AFB"/>
    <w:rsid w:val="006443B1"/>
    <w:rsid w:val="00647086"/>
    <w:rsid w:val="0065348A"/>
    <w:rsid w:val="00653D2C"/>
    <w:rsid w:val="00660423"/>
    <w:rsid w:val="00662A96"/>
    <w:rsid w:val="00663DB8"/>
    <w:rsid w:val="00664696"/>
    <w:rsid w:val="00665126"/>
    <w:rsid w:val="00665180"/>
    <w:rsid w:val="006662B7"/>
    <w:rsid w:val="0067031F"/>
    <w:rsid w:val="00673398"/>
    <w:rsid w:val="006746E2"/>
    <w:rsid w:val="00674A41"/>
    <w:rsid w:val="00675933"/>
    <w:rsid w:val="006821EE"/>
    <w:rsid w:val="00697A3D"/>
    <w:rsid w:val="006A0541"/>
    <w:rsid w:val="006A3395"/>
    <w:rsid w:val="006A46AF"/>
    <w:rsid w:val="006A509A"/>
    <w:rsid w:val="006A5FF6"/>
    <w:rsid w:val="006A71A5"/>
    <w:rsid w:val="006B2DD1"/>
    <w:rsid w:val="006B3890"/>
    <w:rsid w:val="006B6DD0"/>
    <w:rsid w:val="006C2788"/>
    <w:rsid w:val="006C3394"/>
    <w:rsid w:val="006C33D5"/>
    <w:rsid w:val="006C4DF6"/>
    <w:rsid w:val="006C7124"/>
    <w:rsid w:val="006D0DFD"/>
    <w:rsid w:val="006D2310"/>
    <w:rsid w:val="006D52EF"/>
    <w:rsid w:val="006D6FEE"/>
    <w:rsid w:val="006E3216"/>
    <w:rsid w:val="006E49A8"/>
    <w:rsid w:val="006E58EE"/>
    <w:rsid w:val="006E7270"/>
    <w:rsid w:val="006E7617"/>
    <w:rsid w:val="006E7CDA"/>
    <w:rsid w:val="006F01CD"/>
    <w:rsid w:val="006F204B"/>
    <w:rsid w:val="006F49EA"/>
    <w:rsid w:val="006F548D"/>
    <w:rsid w:val="006F7FB7"/>
    <w:rsid w:val="007018EC"/>
    <w:rsid w:val="00705B43"/>
    <w:rsid w:val="00706A87"/>
    <w:rsid w:val="00710CAB"/>
    <w:rsid w:val="00715364"/>
    <w:rsid w:val="00717AEF"/>
    <w:rsid w:val="00723175"/>
    <w:rsid w:val="007234C6"/>
    <w:rsid w:val="007240CC"/>
    <w:rsid w:val="0072675D"/>
    <w:rsid w:val="00726815"/>
    <w:rsid w:val="007269D1"/>
    <w:rsid w:val="00727368"/>
    <w:rsid w:val="00733354"/>
    <w:rsid w:val="007336EA"/>
    <w:rsid w:val="00735BA2"/>
    <w:rsid w:val="0074027D"/>
    <w:rsid w:val="00740744"/>
    <w:rsid w:val="0074303A"/>
    <w:rsid w:val="00744221"/>
    <w:rsid w:val="007470C4"/>
    <w:rsid w:val="007478D9"/>
    <w:rsid w:val="00751048"/>
    <w:rsid w:val="00751690"/>
    <w:rsid w:val="00751B42"/>
    <w:rsid w:val="0075278F"/>
    <w:rsid w:val="0075390E"/>
    <w:rsid w:val="00753F9B"/>
    <w:rsid w:val="00754A96"/>
    <w:rsid w:val="00755A69"/>
    <w:rsid w:val="00757B9E"/>
    <w:rsid w:val="00757D01"/>
    <w:rsid w:val="00762B3A"/>
    <w:rsid w:val="00763C6A"/>
    <w:rsid w:val="00765AE6"/>
    <w:rsid w:val="00770899"/>
    <w:rsid w:val="00770EFF"/>
    <w:rsid w:val="0077255D"/>
    <w:rsid w:val="00772577"/>
    <w:rsid w:val="00772ADA"/>
    <w:rsid w:val="00774DB1"/>
    <w:rsid w:val="00776F1E"/>
    <w:rsid w:val="00780C03"/>
    <w:rsid w:val="00781546"/>
    <w:rsid w:val="00782259"/>
    <w:rsid w:val="007827DB"/>
    <w:rsid w:val="00782864"/>
    <w:rsid w:val="00782BD5"/>
    <w:rsid w:val="00782C94"/>
    <w:rsid w:val="007848B7"/>
    <w:rsid w:val="007861B5"/>
    <w:rsid w:val="00792900"/>
    <w:rsid w:val="0079322F"/>
    <w:rsid w:val="0079581D"/>
    <w:rsid w:val="00797735"/>
    <w:rsid w:val="007A035D"/>
    <w:rsid w:val="007A05A0"/>
    <w:rsid w:val="007A225B"/>
    <w:rsid w:val="007A3166"/>
    <w:rsid w:val="007A4C3C"/>
    <w:rsid w:val="007A656A"/>
    <w:rsid w:val="007B58A4"/>
    <w:rsid w:val="007C019D"/>
    <w:rsid w:val="007C32E5"/>
    <w:rsid w:val="007C4CC1"/>
    <w:rsid w:val="007C5A10"/>
    <w:rsid w:val="007C5E8F"/>
    <w:rsid w:val="007C6B0D"/>
    <w:rsid w:val="007D0C8B"/>
    <w:rsid w:val="007D24A7"/>
    <w:rsid w:val="007D3EA8"/>
    <w:rsid w:val="007D462B"/>
    <w:rsid w:val="007D4F55"/>
    <w:rsid w:val="007D5140"/>
    <w:rsid w:val="007D5A3E"/>
    <w:rsid w:val="007D5AD2"/>
    <w:rsid w:val="007D5AFD"/>
    <w:rsid w:val="007D78AA"/>
    <w:rsid w:val="007D79F6"/>
    <w:rsid w:val="007E0B81"/>
    <w:rsid w:val="007E50A5"/>
    <w:rsid w:val="007E539B"/>
    <w:rsid w:val="007F2DCF"/>
    <w:rsid w:val="007F3978"/>
    <w:rsid w:val="007F4107"/>
    <w:rsid w:val="007F6C66"/>
    <w:rsid w:val="007F7A7A"/>
    <w:rsid w:val="0080076E"/>
    <w:rsid w:val="00802364"/>
    <w:rsid w:val="00802CB7"/>
    <w:rsid w:val="00802F1E"/>
    <w:rsid w:val="00804509"/>
    <w:rsid w:val="00810120"/>
    <w:rsid w:val="008139AE"/>
    <w:rsid w:val="00814ACD"/>
    <w:rsid w:val="00822A0D"/>
    <w:rsid w:val="00823EFD"/>
    <w:rsid w:val="0082699F"/>
    <w:rsid w:val="008306DC"/>
    <w:rsid w:val="00832708"/>
    <w:rsid w:val="00833D3E"/>
    <w:rsid w:val="0083562C"/>
    <w:rsid w:val="0083633F"/>
    <w:rsid w:val="00836C3A"/>
    <w:rsid w:val="00837969"/>
    <w:rsid w:val="00840F43"/>
    <w:rsid w:val="00845626"/>
    <w:rsid w:val="00845EC4"/>
    <w:rsid w:val="008476DD"/>
    <w:rsid w:val="00847E63"/>
    <w:rsid w:val="00851AE6"/>
    <w:rsid w:val="00852AFB"/>
    <w:rsid w:val="00853821"/>
    <w:rsid w:val="00853D98"/>
    <w:rsid w:val="0085515D"/>
    <w:rsid w:val="0085579D"/>
    <w:rsid w:val="00855896"/>
    <w:rsid w:val="00857448"/>
    <w:rsid w:val="00860FB7"/>
    <w:rsid w:val="00862FCB"/>
    <w:rsid w:val="00864494"/>
    <w:rsid w:val="008657E7"/>
    <w:rsid w:val="008672FC"/>
    <w:rsid w:val="00872149"/>
    <w:rsid w:val="0087271C"/>
    <w:rsid w:val="008736C5"/>
    <w:rsid w:val="00876A63"/>
    <w:rsid w:val="00880CA8"/>
    <w:rsid w:val="00880E21"/>
    <w:rsid w:val="0088519E"/>
    <w:rsid w:val="00886D4B"/>
    <w:rsid w:val="008879FD"/>
    <w:rsid w:val="0089025E"/>
    <w:rsid w:val="00891AD6"/>
    <w:rsid w:val="00894084"/>
    <w:rsid w:val="00894E34"/>
    <w:rsid w:val="008A13CB"/>
    <w:rsid w:val="008A4C2B"/>
    <w:rsid w:val="008A52A9"/>
    <w:rsid w:val="008B0740"/>
    <w:rsid w:val="008B0C1E"/>
    <w:rsid w:val="008B1266"/>
    <w:rsid w:val="008B1CEC"/>
    <w:rsid w:val="008B30C7"/>
    <w:rsid w:val="008C17D4"/>
    <w:rsid w:val="008C2487"/>
    <w:rsid w:val="008C47FC"/>
    <w:rsid w:val="008D2B4C"/>
    <w:rsid w:val="008D363B"/>
    <w:rsid w:val="008D3D4C"/>
    <w:rsid w:val="008D4E25"/>
    <w:rsid w:val="008D76C0"/>
    <w:rsid w:val="008E05A1"/>
    <w:rsid w:val="008E5532"/>
    <w:rsid w:val="008E59D8"/>
    <w:rsid w:val="008F158D"/>
    <w:rsid w:val="008F5954"/>
    <w:rsid w:val="00901341"/>
    <w:rsid w:val="009041B9"/>
    <w:rsid w:val="00904F21"/>
    <w:rsid w:val="009054CF"/>
    <w:rsid w:val="009056D5"/>
    <w:rsid w:val="009104E6"/>
    <w:rsid w:val="0091127C"/>
    <w:rsid w:val="00913E7C"/>
    <w:rsid w:val="009140FB"/>
    <w:rsid w:val="00916C0E"/>
    <w:rsid w:val="00920E28"/>
    <w:rsid w:val="00921737"/>
    <w:rsid w:val="00921C74"/>
    <w:rsid w:val="00922964"/>
    <w:rsid w:val="00922D2E"/>
    <w:rsid w:val="00924271"/>
    <w:rsid w:val="009266CC"/>
    <w:rsid w:val="009303F6"/>
    <w:rsid w:val="00936339"/>
    <w:rsid w:val="009368C7"/>
    <w:rsid w:val="009368E7"/>
    <w:rsid w:val="009375A4"/>
    <w:rsid w:val="009440B6"/>
    <w:rsid w:val="009453D2"/>
    <w:rsid w:val="00945643"/>
    <w:rsid w:val="009457AF"/>
    <w:rsid w:val="00952E6E"/>
    <w:rsid w:val="009540D7"/>
    <w:rsid w:val="0095492E"/>
    <w:rsid w:val="0096097F"/>
    <w:rsid w:val="009634A6"/>
    <w:rsid w:val="0096644A"/>
    <w:rsid w:val="009666DB"/>
    <w:rsid w:val="00967DF2"/>
    <w:rsid w:val="009750EC"/>
    <w:rsid w:val="0098005E"/>
    <w:rsid w:val="00984EFF"/>
    <w:rsid w:val="0098550A"/>
    <w:rsid w:val="009859E9"/>
    <w:rsid w:val="00986E1D"/>
    <w:rsid w:val="00987365"/>
    <w:rsid w:val="0099031A"/>
    <w:rsid w:val="009907DE"/>
    <w:rsid w:val="009910FC"/>
    <w:rsid w:val="009914EE"/>
    <w:rsid w:val="0099563A"/>
    <w:rsid w:val="009A1515"/>
    <w:rsid w:val="009A4CB0"/>
    <w:rsid w:val="009A6948"/>
    <w:rsid w:val="009A75B7"/>
    <w:rsid w:val="009A7FAB"/>
    <w:rsid w:val="009B097A"/>
    <w:rsid w:val="009B5A70"/>
    <w:rsid w:val="009B6604"/>
    <w:rsid w:val="009C0EFF"/>
    <w:rsid w:val="009C1952"/>
    <w:rsid w:val="009C3CFA"/>
    <w:rsid w:val="009C58F0"/>
    <w:rsid w:val="009C7A66"/>
    <w:rsid w:val="009C7E52"/>
    <w:rsid w:val="009D0013"/>
    <w:rsid w:val="009D33ED"/>
    <w:rsid w:val="009D37E2"/>
    <w:rsid w:val="009D6E1A"/>
    <w:rsid w:val="009E2FED"/>
    <w:rsid w:val="009E3943"/>
    <w:rsid w:val="009E5F76"/>
    <w:rsid w:val="009E7920"/>
    <w:rsid w:val="009F09C4"/>
    <w:rsid w:val="009F10B5"/>
    <w:rsid w:val="009F1BBA"/>
    <w:rsid w:val="009F2E83"/>
    <w:rsid w:val="009F465F"/>
    <w:rsid w:val="00A026E4"/>
    <w:rsid w:val="00A04DBE"/>
    <w:rsid w:val="00A052C3"/>
    <w:rsid w:val="00A055C2"/>
    <w:rsid w:val="00A10571"/>
    <w:rsid w:val="00A11B30"/>
    <w:rsid w:val="00A11E0E"/>
    <w:rsid w:val="00A14B84"/>
    <w:rsid w:val="00A15CF0"/>
    <w:rsid w:val="00A20B76"/>
    <w:rsid w:val="00A2182E"/>
    <w:rsid w:val="00A22AA8"/>
    <w:rsid w:val="00A22B4E"/>
    <w:rsid w:val="00A23978"/>
    <w:rsid w:val="00A23B12"/>
    <w:rsid w:val="00A25CB4"/>
    <w:rsid w:val="00A3114D"/>
    <w:rsid w:val="00A323A8"/>
    <w:rsid w:val="00A32982"/>
    <w:rsid w:val="00A345F3"/>
    <w:rsid w:val="00A451A8"/>
    <w:rsid w:val="00A47B5F"/>
    <w:rsid w:val="00A51493"/>
    <w:rsid w:val="00A5340F"/>
    <w:rsid w:val="00A55118"/>
    <w:rsid w:val="00A57389"/>
    <w:rsid w:val="00A60F0C"/>
    <w:rsid w:val="00A61AC1"/>
    <w:rsid w:val="00A641FE"/>
    <w:rsid w:val="00A6472A"/>
    <w:rsid w:val="00A656FF"/>
    <w:rsid w:val="00A6570A"/>
    <w:rsid w:val="00A66ABE"/>
    <w:rsid w:val="00A7063F"/>
    <w:rsid w:val="00A71700"/>
    <w:rsid w:val="00A71925"/>
    <w:rsid w:val="00A722A5"/>
    <w:rsid w:val="00A77AB9"/>
    <w:rsid w:val="00A8256D"/>
    <w:rsid w:val="00A82CF5"/>
    <w:rsid w:val="00A832C7"/>
    <w:rsid w:val="00A8455D"/>
    <w:rsid w:val="00A84CCF"/>
    <w:rsid w:val="00A91181"/>
    <w:rsid w:val="00A91977"/>
    <w:rsid w:val="00A92DDF"/>
    <w:rsid w:val="00A96D13"/>
    <w:rsid w:val="00AA07E1"/>
    <w:rsid w:val="00AA335C"/>
    <w:rsid w:val="00AA6C1A"/>
    <w:rsid w:val="00AA7D73"/>
    <w:rsid w:val="00AB071C"/>
    <w:rsid w:val="00AB0766"/>
    <w:rsid w:val="00AB2A0A"/>
    <w:rsid w:val="00AB2C0D"/>
    <w:rsid w:val="00AB32C7"/>
    <w:rsid w:val="00AB3833"/>
    <w:rsid w:val="00AB3DE7"/>
    <w:rsid w:val="00AB61B8"/>
    <w:rsid w:val="00AB7D9B"/>
    <w:rsid w:val="00AC0B3C"/>
    <w:rsid w:val="00AC63AC"/>
    <w:rsid w:val="00AC7B01"/>
    <w:rsid w:val="00AD2CA6"/>
    <w:rsid w:val="00AD337F"/>
    <w:rsid w:val="00AD3732"/>
    <w:rsid w:val="00AD4354"/>
    <w:rsid w:val="00AD5EFE"/>
    <w:rsid w:val="00AD6A57"/>
    <w:rsid w:val="00AE3010"/>
    <w:rsid w:val="00AF113B"/>
    <w:rsid w:val="00AF218C"/>
    <w:rsid w:val="00AF41F5"/>
    <w:rsid w:val="00AF434B"/>
    <w:rsid w:val="00AF590A"/>
    <w:rsid w:val="00B04877"/>
    <w:rsid w:val="00B11449"/>
    <w:rsid w:val="00B11602"/>
    <w:rsid w:val="00B12E27"/>
    <w:rsid w:val="00B22A76"/>
    <w:rsid w:val="00B240EE"/>
    <w:rsid w:val="00B24F06"/>
    <w:rsid w:val="00B26DA3"/>
    <w:rsid w:val="00B32D2B"/>
    <w:rsid w:val="00B33AC6"/>
    <w:rsid w:val="00B34155"/>
    <w:rsid w:val="00B35B0E"/>
    <w:rsid w:val="00B4100F"/>
    <w:rsid w:val="00B41797"/>
    <w:rsid w:val="00B507E6"/>
    <w:rsid w:val="00B5239F"/>
    <w:rsid w:val="00B544C4"/>
    <w:rsid w:val="00B567E1"/>
    <w:rsid w:val="00B56AC1"/>
    <w:rsid w:val="00B5709B"/>
    <w:rsid w:val="00B63C40"/>
    <w:rsid w:val="00B64CE9"/>
    <w:rsid w:val="00B65976"/>
    <w:rsid w:val="00B7176D"/>
    <w:rsid w:val="00B732FD"/>
    <w:rsid w:val="00B74826"/>
    <w:rsid w:val="00B75883"/>
    <w:rsid w:val="00B8007D"/>
    <w:rsid w:val="00B80E4C"/>
    <w:rsid w:val="00B81C9C"/>
    <w:rsid w:val="00B8252C"/>
    <w:rsid w:val="00B82B87"/>
    <w:rsid w:val="00B908C2"/>
    <w:rsid w:val="00B93AC3"/>
    <w:rsid w:val="00B93CE6"/>
    <w:rsid w:val="00B9542A"/>
    <w:rsid w:val="00BA1ED8"/>
    <w:rsid w:val="00BA1F14"/>
    <w:rsid w:val="00BA5AAE"/>
    <w:rsid w:val="00BB11CF"/>
    <w:rsid w:val="00BB1E42"/>
    <w:rsid w:val="00BB2660"/>
    <w:rsid w:val="00BB653B"/>
    <w:rsid w:val="00BC12BB"/>
    <w:rsid w:val="00BC281C"/>
    <w:rsid w:val="00BC46DF"/>
    <w:rsid w:val="00BD0F98"/>
    <w:rsid w:val="00BD245A"/>
    <w:rsid w:val="00BD29CC"/>
    <w:rsid w:val="00BD502C"/>
    <w:rsid w:val="00BD6088"/>
    <w:rsid w:val="00BE2694"/>
    <w:rsid w:val="00BE66D1"/>
    <w:rsid w:val="00BE715A"/>
    <w:rsid w:val="00BF037D"/>
    <w:rsid w:val="00BF2FEC"/>
    <w:rsid w:val="00BF3F14"/>
    <w:rsid w:val="00BF72D8"/>
    <w:rsid w:val="00C03FC9"/>
    <w:rsid w:val="00C04021"/>
    <w:rsid w:val="00C04EE2"/>
    <w:rsid w:val="00C203D9"/>
    <w:rsid w:val="00C223A9"/>
    <w:rsid w:val="00C24E83"/>
    <w:rsid w:val="00C31DB5"/>
    <w:rsid w:val="00C32370"/>
    <w:rsid w:val="00C32ADD"/>
    <w:rsid w:val="00C3318C"/>
    <w:rsid w:val="00C344A2"/>
    <w:rsid w:val="00C3532F"/>
    <w:rsid w:val="00C43418"/>
    <w:rsid w:val="00C434D9"/>
    <w:rsid w:val="00C43F0B"/>
    <w:rsid w:val="00C4544B"/>
    <w:rsid w:val="00C464A4"/>
    <w:rsid w:val="00C5007A"/>
    <w:rsid w:val="00C519C7"/>
    <w:rsid w:val="00C530DE"/>
    <w:rsid w:val="00C53FA5"/>
    <w:rsid w:val="00C60511"/>
    <w:rsid w:val="00C60C4A"/>
    <w:rsid w:val="00C62141"/>
    <w:rsid w:val="00C634A2"/>
    <w:rsid w:val="00C67061"/>
    <w:rsid w:val="00C72CA8"/>
    <w:rsid w:val="00C76332"/>
    <w:rsid w:val="00C77DB1"/>
    <w:rsid w:val="00C80095"/>
    <w:rsid w:val="00C80191"/>
    <w:rsid w:val="00C80845"/>
    <w:rsid w:val="00C81089"/>
    <w:rsid w:val="00C8294F"/>
    <w:rsid w:val="00C85123"/>
    <w:rsid w:val="00C9532D"/>
    <w:rsid w:val="00CA1107"/>
    <w:rsid w:val="00CA19DD"/>
    <w:rsid w:val="00CA1D41"/>
    <w:rsid w:val="00CA3051"/>
    <w:rsid w:val="00CA3C49"/>
    <w:rsid w:val="00CA6D59"/>
    <w:rsid w:val="00CB08B5"/>
    <w:rsid w:val="00CB13AF"/>
    <w:rsid w:val="00CB1487"/>
    <w:rsid w:val="00CB483B"/>
    <w:rsid w:val="00CB4EF9"/>
    <w:rsid w:val="00CB7729"/>
    <w:rsid w:val="00CC1493"/>
    <w:rsid w:val="00CC15E7"/>
    <w:rsid w:val="00CC188D"/>
    <w:rsid w:val="00CC1DE9"/>
    <w:rsid w:val="00CC5A42"/>
    <w:rsid w:val="00CD12E7"/>
    <w:rsid w:val="00CD23E2"/>
    <w:rsid w:val="00CD3255"/>
    <w:rsid w:val="00CD584A"/>
    <w:rsid w:val="00CD5E0B"/>
    <w:rsid w:val="00CE09C7"/>
    <w:rsid w:val="00CE1A83"/>
    <w:rsid w:val="00CF0414"/>
    <w:rsid w:val="00CF06B4"/>
    <w:rsid w:val="00CF1E86"/>
    <w:rsid w:val="00CF6D8F"/>
    <w:rsid w:val="00D00A93"/>
    <w:rsid w:val="00D025EB"/>
    <w:rsid w:val="00D03733"/>
    <w:rsid w:val="00D05DFF"/>
    <w:rsid w:val="00D064B4"/>
    <w:rsid w:val="00D0777E"/>
    <w:rsid w:val="00D10AAD"/>
    <w:rsid w:val="00D10F58"/>
    <w:rsid w:val="00D11B1E"/>
    <w:rsid w:val="00D13110"/>
    <w:rsid w:val="00D155F1"/>
    <w:rsid w:val="00D155FC"/>
    <w:rsid w:val="00D15DEF"/>
    <w:rsid w:val="00D17F05"/>
    <w:rsid w:val="00D22720"/>
    <w:rsid w:val="00D26091"/>
    <w:rsid w:val="00D316BA"/>
    <w:rsid w:val="00D33B5E"/>
    <w:rsid w:val="00D347D1"/>
    <w:rsid w:val="00D36927"/>
    <w:rsid w:val="00D37075"/>
    <w:rsid w:val="00D37F4F"/>
    <w:rsid w:val="00D4660C"/>
    <w:rsid w:val="00D50F8E"/>
    <w:rsid w:val="00D51BDD"/>
    <w:rsid w:val="00D55C76"/>
    <w:rsid w:val="00D56493"/>
    <w:rsid w:val="00D60103"/>
    <w:rsid w:val="00D6030D"/>
    <w:rsid w:val="00D621EE"/>
    <w:rsid w:val="00D62695"/>
    <w:rsid w:val="00D62C04"/>
    <w:rsid w:val="00D63DB3"/>
    <w:rsid w:val="00D70BC7"/>
    <w:rsid w:val="00D74FB1"/>
    <w:rsid w:val="00D77176"/>
    <w:rsid w:val="00D80351"/>
    <w:rsid w:val="00D808F2"/>
    <w:rsid w:val="00D82CD0"/>
    <w:rsid w:val="00D8395A"/>
    <w:rsid w:val="00D847C8"/>
    <w:rsid w:val="00D96E07"/>
    <w:rsid w:val="00D97D08"/>
    <w:rsid w:val="00DA2256"/>
    <w:rsid w:val="00DA333E"/>
    <w:rsid w:val="00DA48CF"/>
    <w:rsid w:val="00DA49D4"/>
    <w:rsid w:val="00DB2097"/>
    <w:rsid w:val="00DB23B7"/>
    <w:rsid w:val="00DB2C5B"/>
    <w:rsid w:val="00DC0CBA"/>
    <w:rsid w:val="00DC773D"/>
    <w:rsid w:val="00DD3291"/>
    <w:rsid w:val="00DD3587"/>
    <w:rsid w:val="00DD3D89"/>
    <w:rsid w:val="00DE0EAC"/>
    <w:rsid w:val="00DE1D59"/>
    <w:rsid w:val="00DE262E"/>
    <w:rsid w:val="00DE286E"/>
    <w:rsid w:val="00DE504E"/>
    <w:rsid w:val="00DF772E"/>
    <w:rsid w:val="00DF7BC3"/>
    <w:rsid w:val="00E01226"/>
    <w:rsid w:val="00E030F4"/>
    <w:rsid w:val="00E10F1C"/>
    <w:rsid w:val="00E15215"/>
    <w:rsid w:val="00E16356"/>
    <w:rsid w:val="00E21713"/>
    <w:rsid w:val="00E262F0"/>
    <w:rsid w:val="00E2707C"/>
    <w:rsid w:val="00E30DDA"/>
    <w:rsid w:val="00E313D7"/>
    <w:rsid w:val="00E34AB2"/>
    <w:rsid w:val="00E34B68"/>
    <w:rsid w:val="00E34F41"/>
    <w:rsid w:val="00E36DFA"/>
    <w:rsid w:val="00E41709"/>
    <w:rsid w:val="00E44C1E"/>
    <w:rsid w:val="00E458C7"/>
    <w:rsid w:val="00E45CD6"/>
    <w:rsid w:val="00E474B0"/>
    <w:rsid w:val="00E51EA5"/>
    <w:rsid w:val="00E54F3B"/>
    <w:rsid w:val="00E576D3"/>
    <w:rsid w:val="00E57992"/>
    <w:rsid w:val="00E60682"/>
    <w:rsid w:val="00E6233F"/>
    <w:rsid w:val="00E633D1"/>
    <w:rsid w:val="00E658A3"/>
    <w:rsid w:val="00E65C12"/>
    <w:rsid w:val="00E66673"/>
    <w:rsid w:val="00E6686F"/>
    <w:rsid w:val="00E707B9"/>
    <w:rsid w:val="00E87068"/>
    <w:rsid w:val="00E90588"/>
    <w:rsid w:val="00E93257"/>
    <w:rsid w:val="00E93F50"/>
    <w:rsid w:val="00E94F3E"/>
    <w:rsid w:val="00E9602E"/>
    <w:rsid w:val="00E97CC1"/>
    <w:rsid w:val="00EA266C"/>
    <w:rsid w:val="00EA3712"/>
    <w:rsid w:val="00EA45A2"/>
    <w:rsid w:val="00EA5B1E"/>
    <w:rsid w:val="00EA7BA0"/>
    <w:rsid w:val="00EB224C"/>
    <w:rsid w:val="00EB6A50"/>
    <w:rsid w:val="00EB6F24"/>
    <w:rsid w:val="00EC08BF"/>
    <w:rsid w:val="00EC2B12"/>
    <w:rsid w:val="00EC44D4"/>
    <w:rsid w:val="00EC5606"/>
    <w:rsid w:val="00EC7970"/>
    <w:rsid w:val="00EC7ECD"/>
    <w:rsid w:val="00ED417F"/>
    <w:rsid w:val="00ED53A6"/>
    <w:rsid w:val="00ED7522"/>
    <w:rsid w:val="00ED7ABA"/>
    <w:rsid w:val="00EE01C6"/>
    <w:rsid w:val="00EE050D"/>
    <w:rsid w:val="00EE0D13"/>
    <w:rsid w:val="00EE241F"/>
    <w:rsid w:val="00EE26D9"/>
    <w:rsid w:val="00EE328F"/>
    <w:rsid w:val="00EE544D"/>
    <w:rsid w:val="00EE6938"/>
    <w:rsid w:val="00EF2975"/>
    <w:rsid w:val="00EF3001"/>
    <w:rsid w:val="00EF3A6B"/>
    <w:rsid w:val="00EF5951"/>
    <w:rsid w:val="00F06CB7"/>
    <w:rsid w:val="00F07DBD"/>
    <w:rsid w:val="00F13444"/>
    <w:rsid w:val="00F1365E"/>
    <w:rsid w:val="00F13FD5"/>
    <w:rsid w:val="00F142B3"/>
    <w:rsid w:val="00F14F3F"/>
    <w:rsid w:val="00F16076"/>
    <w:rsid w:val="00F247C9"/>
    <w:rsid w:val="00F26BB1"/>
    <w:rsid w:val="00F27BF2"/>
    <w:rsid w:val="00F30A96"/>
    <w:rsid w:val="00F34D7C"/>
    <w:rsid w:val="00F35852"/>
    <w:rsid w:val="00F35F3C"/>
    <w:rsid w:val="00F37EFC"/>
    <w:rsid w:val="00F409CD"/>
    <w:rsid w:val="00F419ED"/>
    <w:rsid w:val="00F4302B"/>
    <w:rsid w:val="00F44F90"/>
    <w:rsid w:val="00F44FC3"/>
    <w:rsid w:val="00F50041"/>
    <w:rsid w:val="00F506A0"/>
    <w:rsid w:val="00F510EF"/>
    <w:rsid w:val="00F51B21"/>
    <w:rsid w:val="00F527B1"/>
    <w:rsid w:val="00F53901"/>
    <w:rsid w:val="00F612C7"/>
    <w:rsid w:val="00F61889"/>
    <w:rsid w:val="00F6411B"/>
    <w:rsid w:val="00F64A49"/>
    <w:rsid w:val="00F65627"/>
    <w:rsid w:val="00F6709A"/>
    <w:rsid w:val="00F700F4"/>
    <w:rsid w:val="00F70517"/>
    <w:rsid w:val="00F7126D"/>
    <w:rsid w:val="00F728B5"/>
    <w:rsid w:val="00F74CCB"/>
    <w:rsid w:val="00F824C4"/>
    <w:rsid w:val="00F85C92"/>
    <w:rsid w:val="00F941A2"/>
    <w:rsid w:val="00F95C3A"/>
    <w:rsid w:val="00F96601"/>
    <w:rsid w:val="00FA025D"/>
    <w:rsid w:val="00FA1972"/>
    <w:rsid w:val="00FB283F"/>
    <w:rsid w:val="00FC1329"/>
    <w:rsid w:val="00FC3A38"/>
    <w:rsid w:val="00FC3FE8"/>
    <w:rsid w:val="00FC4E19"/>
    <w:rsid w:val="00FD31BF"/>
    <w:rsid w:val="00FD52CC"/>
    <w:rsid w:val="00FD5F87"/>
    <w:rsid w:val="00FE1A8E"/>
    <w:rsid w:val="00FE538D"/>
    <w:rsid w:val="00FF01B7"/>
    <w:rsid w:val="00FF07F2"/>
    <w:rsid w:val="00FF2321"/>
    <w:rsid w:val="00FF5432"/>
    <w:rsid w:val="00FF72D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A0"/>
    <w:rPr>
      <w:sz w:val="24"/>
      <w:szCs w:val="20"/>
    </w:rPr>
  </w:style>
  <w:style w:type="paragraph" w:styleId="Heading1">
    <w:name w:val="heading 1"/>
    <w:basedOn w:val="Normal"/>
    <w:next w:val="Normal"/>
    <w:link w:val="Heading1Char"/>
    <w:uiPriority w:val="99"/>
    <w:qFormat/>
    <w:rsid w:val="00C634A2"/>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C04021"/>
    <w:pPr>
      <w:keepNext/>
      <w:jc w:val="center"/>
      <w:outlineLvl w:val="1"/>
    </w:pPr>
  </w:style>
  <w:style w:type="paragraph" w:styleId="Heading3">
    <w:name w:val="heading 3"/>
    <w:basedOn w:val="Normal"/>
    <w:next w:val="Normal"/>
    <w:link w:val="Heading3Char"/>
    <w:uiPriority w:val="99"/>
    <w:qFormat/>
    <w:rsid w:val="0085579D"/>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B2"/>
    <w:rPr>
      <w:rFonts w:ascii="HelveticaLT" w:hAnsi="HelveticaLT"/>
      <w:b/>
      <w:sz w:val="28"/>
    </w:rPr>
  </w:style>
  <w:style w:type="character" w:customStyle="1" w:styleId="Heading2Char">
    <w:name w:val="Heading 2 Char"/>
    <w:basedOn w:val="DefaultParagraphFont"/>
    <w:link w:val="Heading2"/>
    <w:uiPriority w:val="9"/>
    <w:semiHidden/>
    <w:rsid w:val="00B818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85579D"/>
    <w:rPr>
      <w:rFonts w:ascii="Cambria" w:hAnsi="Cambria"/>
      <w:b/>
      <w:sz w:val="26"/>
    </w:rPr>
  </w:style>
  <w:style w:type="paragraph" w:styleId="Header">
    <w:name w:val="header"/>
    <w:basedOn w:val="Normal"/>
    <w:link w:val="HeaderChar"/>
    <w:uiPriority w:val="99"/>
    <w:rsid w:val="004567A0"/>
    <w:pPr>
      <w:tabs>
        <w:tab w:val="center" w:pos="4320"/>
        <w:tab w:val="right" w:pos="8640"/>
      </w:tabs>
    </w:pPr>
  </w:style>
  <w:style w:type="character" w:customStyle="1" w:styleId="HeaderChar">
    <w:name w:val="Header Char"/>
    <w:basedOn w:val="DefaultParagraphFont"/>
    <w:link w:val="Header"/>
    <w:uiPriority w:val="99"/>
    <w:locked/>
    <w:rsid w:val="00D37F4F"/>
    <w:rPr>
      <w:rFonts w:cs="Times New Roman"/>
      <w:sz w:val="24"/>
      <w:lang w:val="lt-LT" w:eastAsia="lt-LT"/>
    </w:rPr>
  </w:style>
  <w:style w:type="character" w:styleId="PageNumber">
    <w:name w:val="page number"/>
    <w:basedOn w:val="DefaultParagraphFont"/>
    <w:uiPriority w:val="99"/>
    <w:rsid w:val="004567A0"/>
    <w:rPr>
      <w:rFonts w:cs="Times New Roman"/>
    </w:rPr>
  </w:style>
  <w:style w:type="paragraph" w:styleId="BodyText">
    <w:name w:val="Body Text"/>
    <w:basedOn w:val="Normal"/>
    <w:link w:val="BodyTextChar"/>
    <w:uiPriority w:val="99"/>
    <w:rsid w:val="004567A0"/>
    <w:pPr>
      <w:spacing w:after="120"/>
    </w:pPr>
    <w:rPr>
      <w:szCs w:val="24"/>
    </w:rPr>
  </w:style>
  <w:style w:type="character" w:customStyle="1" w:styleId="BodyTextChar">
    <w:name w:val="Body Text Char"/>
    <w:basedOn w:val="DefaultParagraphFont"/>
    <w:link w:val="BodyText"/>
    <w:uiPriority w:val="99"/>
    <w:locked/>
    <w:rsid w:val="002032B2"/>
    <w:rPr>
      <w:sz w:val="24"/>
    </w:rPr>
  </w:style>
  <w:style w:type="character" w:styleId="Strong">
    <w:name w:val="Strong"/>
    <w:basedOn w:val="DefaultParagraphFont"/>
    <w:uiPriority w:val="99"/>
    <w:qFormat/>
    <w:rsid w:val="004567A0"/>
    <w:rPr>
      <w:rFonts w:cs="Times New Roman"/>
      <w:b/>
    </w:rPr>
  </w:style>
  <w:style w:type="paragraph" w:styleId="BodyTextIndent2">
    <w:name w:val="Body Text Indent 2"/>
    <w:basedOn w:val="Normal"/>
    <w:link w:val="BodyTextIndent2Char"/>
    <w:uiPriority w:val="99"/>
    <w:rsid w:val="00C8294F"/>
    <w:pPr>
      <w:spacing w:after="120" w:line="480" w:lineRule="auto"/>
      <w:ind w:left="283"/>
    </w:pPr>
  </w:style>
  <w:style w:type="character" w:customStyle="1" w:styleId="BodyTextIndent2Char">
    <w:name w:val="Body Text Indent 2 Char"/>
    <w:basedOn w:val="DefaultParagraphFont"/>
    <w:link w:val="BodyTextIndent2"/>
    <w:uiPriority w:val="99"/>
    <w:semiHidden/>
    <w:rsid w:val="00B818D4"/>
    <w:rPr>
      <w:sz w:val="24"/>
      <w:szCs w:val="20"/>
    </w:rPr>
  </w:style>
  <w:style w:type="paragraph" w:styleId="PlainText">
    <w:name w:val="Plain Text"/>
    <w:basedOn w:val="Normal"/>
    <w:link w:val="PlainTextChar"/>
    <w:uiPriority w:val="99"/>
    <w:rsid w:val="00C8294F"/>
    <w:pPr>
      <w:spacing w:before="100" w:beforeAutospacing="1" w:after="100" w:afterAutospacing="1"/>
    </w:pPr>
    <w:rPr>
      <w:szCs w:val="24"/>
    </w:rPr>
  </w:style>
  <w:style w:type="character" w:customStyle="1" w:styleId="PlainTextChar">
    <w:name w:val="Plain Text Char"/>
    <w:basedOn w:val="DefaultParagraphFont"/>
    <w:link w:val="PlainText"/>
    <w:uiPriority w:val="99"/>
    <w:semiHidden/>
    <w:rsid w:val="00B818D4"/>
    <w:rPr>
      <w:rFonts w:ascii="Courier New" w:hAnsi="Courier New" w:cs="Courier New"/>
      <w:sz w:val="20"/>
      <w:szCs w:val="20"/>
    </w:rPr>
  </w:style>
  <w:style w:type="character" w:styleId="Hyperlink">
    <w:name w:val="Hyperlink"/>
    <w:basedOn w:val="DefaultParagraphFont"/>
    <w:uiPriority w:val="99"/>
    <w:rsid w:val="00C8294F"/>
    <w:rPr>
      <w:rFonts w:cs="Times New Roman"/>
      <w:color w:val="0000FF"/>
      <w:u w:val="single"/>
    </w:rPr>
  </w:style>
  <w:style w:type="paragraph" w:styleId="BodyTextIndent3">
    <w:name w:val="Body Text Indent 3"/>
    <w:basedOn w:val="Normal"/>
    <w:link w:val="BodyTextIndent3Char"/>
    <w:uiPriority w:val="99"/>
    <w:rsid w:val="003A43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18D4"/>
    <w:rPr>
      <w:sz w:val="16"/>
      <w:szCs w:val="16"/>
    </w:rPr>
  </w:style>
  <w:style w:type="paragraph" w:styleId="Footer">
    <w:name w:val="footer"/>
    <w:basedOn w:val="Normal"/>
    <w:link w:val="FooterChar"/>
    <w:uiPriority w:val="99"/>
    <w:rsid w:val="00183DEB"/>
    <w:pPr>
      <w:tabs>
        <w:tab w:val="center" w:pos="4819"/>
        <w:tab w:val="right" w:pos="9638"/>
      </w:tabs>
    </w:pPr>
  </w:style>
  <w:style w:type="character" w:customStyle="1" w:styleId="FooterChar">
    <w:name w:val="Footer Char"/>
    <w:basedOn w:val="DefaultParagraphFont"/>
    <w:link w:val="Footer"/>
    <w:uiPriority w:val="99"/>
    <w:locked/>
    <w:rsid w:val="005D5CF9"/>
    <w:rPr>
      <w:sz w:val="24"/>
    </w:rPr>
  </w:style>
  <w:style w:type="paragraph" w:customStyle="1" w:styleId="xl127">
    <w:name w:val="xl127"/>
    <w:basedOn w:val="Normal"/>
    <w:uiPriority w:val="99"/>
    <w:rsid w:val="001B7B9D"/>
    <w:pPr>
      <w:spacing w:before="100" w:beforeAutospacing="1" w:after="100" w:afterAutospacing="1"/>
      <w:jc w:val="center"/>
    </w:pPr>
    <w:rPr>
      <w:rFonts w:ascii="Arial" w:hAnsi="Arial" w:cs="Arial"/>
      <w:b/>
      <w:bCs/>
      <w:szCs w:val="24"/>
      <w:lang w:eastAsia="en-US"/>
    </w:rPr>
  </w:style>
  <w:style w:type="paragraph" w:styleId="BalloonText">
    <w:name w:val="Balloon Text"/>
    <w:basedOn w:val="Normal"/>
    <w:link w:val="BalloonTextChar"/>
    <w:uiPriority w:val="99"/>
    <w:semiHidden/>
    <w:rsid w:val="001D3CB9"/>
    <w:rPr>
      <w:rFonts w:ascii="Tahoma" w:hAnsi="Tahoma" w:cs="Tahoma"/>
      <w:sz w:val="16"/>
      <w:szCs w:val="16"/>
    </w:rPr>
  </w:style>
  <w:style w:type="character" w:customStyle="1" w:styleId="BalloonTextChar">
    <w:name w:val="Balloon Text Char"/>
    <w:basedOn w:val="DefaultParagraphFont"/>
    <w:link w:val="BalloonText"/>
    <w:uiPriority w:val="99"/>
    <w:semiHidden/>
    <w:rsid w:val="00B818D4"/>
    <w:rPr>
      <w:sz w:val="0"/>
      <w:szCs w:val="0"/>
    </w:rPr>
  </w:style>
  <w:style w:type="paragraph" w:customStyle="1" w:styleId="Preformatted">
    <w:name w:val="Preformatted"/>
    <w:basedOn w:val="Normal"/>
    <w:uiPriority w:val="99"/>
    <w:rsid w:val="00E34B6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en-US"/>
    </w:rPr>
  </w:style>
  <w:style w:type="paragraph" w:styleId="BodyTextIndent">
    <w:name w:val="Body Text Indent"/>
    <w:basedOn w:val="Normal"/>
    <w:link w:val="BodyTextIndentChar"/>
    <w:uiPriority w:val="99"/>
    <w:rsid w:val="00BE2694"/>
    <w:pPr>
      <w:spacing w:after="120"/>
      <w:ind w:left="283"/>
    </w:pPr>
    <w:rPr>
      <w:szCs w:val="24"/>
      <w:lang w:eastAsia="en-US"/>
    </w:rPr>
  </w:style>
  <w:style w:type="character" w:customStyle="1" w:styleId="BodyTextIndentChar">
    <w:name w:val="Body Text Indent Char"/>
    <w:basedOn w:val="DefaultParagraphFont"/>
    <w:link w:val="BodyTextIndent"/>
    <w:uiPriority w:val="99"/>
    <w:semiHidden/>
    <w:rsid w:val="00B818D4"/>
    <w:rPr>
      <w:sz w:val="24"/>
      <w:szCs w:val="20"/>
    </w:rPr>
  </w:style>
  <w:style w:type="paragraph" w:styleId="FootnoteText">
    <w:name w:val="footnote text"/>
    <w:basedOn w:val="Normal"/>
    <w:link w:val="FootnoteTextChar"/>
    <w:uiPriority w:val="99"/>
    <w:rsid w:val="00B74826"/>
    <w:rPr>
      <w:sz w:val="20"/>
    </w:rPr>
  </w:style>
  <w:style w:type="character" w:customStyle="1" w:styleId="FootnoteTextChar">
    <w:name w:val="Footnote Text Char"/>
    <w:basedOn w:val="DefaultParagraphFont"/>
    <w:link w:val="FootnoteText"/>
    <w:uiPriority w:val="99"/>
    <w:locked/>
    <w:rsid w:val="00B74826"/>
    <w:rPr>
      <w:rFonts w:cs="Times New Roman"/>
    </w:rPr>
  </w:style>
  <w:style w:type="character" w:styleId="FootnoteReference">
    <w:name w:val="footnote reference"/>
    <w:basedOn w:val="DefaultParagraphFont"/>
    <w:uiPriority w:val="99"/>
    <w:rsid w:val="00B74826"/>
    <w:rPr>
      <w:rFonts w:cs="Times New Roman"/>
      <w:vertAlign w:val="superscript"/>
    </w:rPr>
  </w:style>
  <w:style w:type="paragraph" w:styleId="ListParagraph">
    <w:name w:val="List Paragraph"/>
    <w:basedOn w:val="Normal"/>
    <w:uiPriority w:val="99"/>
    <w:qFormat/>
    <w:rsid w:val="006D2310"/>
    <w:pPr>
      <w:ind w:left="720"/>
      <w:contextualSpacing/>
    </w:pPr>
  </w:style>
</w:styles>
</file>

<file path=word/webSettings.xml><?xml version="1.0" encoding="utf-8"?>
<w:webSettings xmlns:r="http://schemas.openxmlformats.org/officeDocument/2006/relationships" xmlns:w="http://schemas.openxmlformats.org/wordprocessingml/2006/main">
  <w:divs>
    <w:div w:id="986276145">
      <w:marLeft w:val="0"/>
      <w:marRight w:val="0"/>
      <w:marTop w:val="0"/>
      <w:marBottom w:val="0"/>
      <w:divBdr>
        <w:top w:val="none" w:sz="0" w:space="0" w:color="auto"/>
        <w:left w:val="none" w:sz="0" w:space="0" w:color="auto"/>
        <w:bottom w:val="none" w:sz="0" w:space="0" w:color="auto"/>
        <w:right w:val="none" w:sz="0" w:space="0" w:color="auto"/>
      </w:divBdr>
    </w:div>
    <w:div w:id="986276146">
      <w:marLeft w:val="0"/>
      <w:marRight w:val="0"/>
      <w:marTop w:val="0"/>
      <w:marBottom w:val="0"/>
      <w:divBdr>
        <w:top w:val="none" w:sz="0" w:space="0" w:color="auto"/>
        <w:left w:val="none" w:sz="0" w:space="0" w:color="auto"/>
        <w:bottom w:val="none" w:sz="0" w:space="0" w:color="auto"/>
        <w:right w:val="none" w:sz="0" w:space="0" w:color="auto"/>
      </w:divBdr>
    </w:div>
    <w:div w:id="986276147">
      <w:marLeft w:val="0"/>
      <w:marRight w:val="0"/>
      <w:marTop w:val="0"/>
      <w:marBottom w:val="0"/>
      <w:divBdr>
        <w:top w:val="none" w:sz="0" w:space="0" w:color="auto"/>
        <w:left w:val="none" w:sz="0" w:space="0" w:color="auto"/>
        <w:bottom w:val="none" w:sz="0" w:space="0" w:color="auto"/>
        <w:right w:val="none" w:sz="0" w:space="0" w:color="auto"/>
      </w:divBdr>
    </w:div>
    <w:div w:id="986276149">
      <w:marLeft w:val="0"/>
      <w:marRight w:val="0"/>
      <w:marTop w:val="0"/>
      <w:marBottom w:val="0"/>
      <w:divBdr>
        <w:top w:val="none" w:sz="0" w:space="0" w:color="auto"/>
        <w:left w:val="none" w:sz="0" w:space="0" w:color="auto"/>
        <w:bottom w:val="none" w:sz="0" w:space="0" w:color="auto"/>
        <w:right w:val="none" w:sz="0" w:space="0" w:color="auto"/>
      </w:divBdr>
    </w:div>
    <w:div w:id="986276150">
      <w:marLeft w:val="0"/>
      <w:marRight w:val="0"/>
      <w:marTop w:val="0"/>
      <w:marBottom w:val="0"/>
      <w:divBdr>
        <w:top w:val="none" w:sz="0" w:space="0" w:color="auto"/>
        <w:left w:val="none" w:sz="0" w:space="0" w:color="auto"/>
        <w:bottom w:val="none" w:sz="0" w:space="0" w:color="auto"/>
        <w:right w:val="none" w:sz="0" w:space="0" w:color="auto"/>
      </w:divBdr>
    </w:div>
    <w:div w:id="986276151">
      <w:marLeft w:val="0"/>
      <w:marRight w:val="0"/>
      <w:marTop w:val="0"/>
      <w:marBottom w:val="0"/>
      <w:divBdr>
        <w:top w:val="none" w:sz="0" w:space="0" w:color="auto"/>
        <w:left w:val="none" w:sz="0" w:space="0" w:color="auto"/>
        <w:bottom w:val="none" w:sz="0" w:space="0" w:color="auto"/>
        <w:right w:val="none" w:sz="0" w:space="0" w:color="auto"/>
      </w:divBdr>
    </w:div>
    <w:div w:id="986276152">
      <w:marLeft w:val="0"/>
      <w:marRight w:val="0"/>
      <w:marTop w:val="0"/>
      <w:marBottom w:val="0"/>
      <w:divBdr>
        <w:top w:val="none" w:sz="0" w:space="0" w:color="auto"/>
        <w:left w:val="none" w:sz="0" w:space="0" w:color="auto"/>
        <w:bottom w:val="none" w:sz="0" w:space="0" w:color="auto"/>
        <w:right w:val="none" w:sz="0" w:space="0" w:color="auto"/>
      </w:divBdr>
    </w:div>
    <w:div w:id="986276153">
      <w:marLeft w:val="0"/>
      <w:marRight w:val="0"/>
      <w:marTop w:val="0"/>
      <w:marBottom w:val="0"/>
      <w:divBdr>
        <w:top w:val="none" w:sz="0" w:space="0" w:color="auto"/>
        <w:left w:val="none" w:sz="0" w:space="0" w:color="auto"/>
        <w:bottom w:val="none" w:sz="0" w:space="0" w:color="auto"/>
        <w:right w:val="none" w:sz="0" w:space="0" w:color="auto"/>
      </w:divBdr>
    </w:div>
    <w:div w:id="986276154">
      <w:marLeft w:val="0"/>
      <w:marRight w:val="0"/>
      <w:marTop w:val="0"/>
      <w:marBottom w:val="0"/>
      <w:divBdr>
        <w:top w:val="none" w:sz="0" w:space="0" w:color="auto"/>
        <w:left w:val="none" w:sz="0" w:space="0" w:color="auto"/>
        <w:bottom w:val="none" w:sz="0" w:space="0" w:color="auto"/>
        <w:right w:val="none" w:sz="0" w:space="0" w:color="auto"/>
      </w:divBdr>
      <w:divsChild>
        <w:div w:id="986276148">
          <w:marLeft w:val="0"/>
          <w:marRight w:val="0"/>
          <w:marTop w:val="0"/>
          <w:marBottom w:val="0"/>
          <w:divBdr>
            <w:top w:val="none" w:sz="0" w:space="0" w:color="auto"/>
            <w:left w:val="none" w:sz="0" w:space="0" w:color="auto"/>
            <w:bottom w:val="none" w:sz="0" w:space="0" w:color="auto"/>
            <w:right w:val="none" w:sz="0" w:space="0" w:color="auto"/>
          </w:divBdr>
          <w:divsChild>
            <w:div w:id="986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155">
      <w:marLeft w:val="0"/>
      <w:marRight w:val="0"/>
      <w:marTop w:val="0"/>
      <w:marBottom w:val="0"/>
      <w:divBdr>
        <w:top w:val="none" w:sz="0" w:space="0" w:color="auto"/>
        <w:left w:val="none" w:sz="0" w:space="0" w:color="auto"/>
        <w:bottom w:val="none" w:sz="0" w:space="0" w:color="auto"/>
        <w:right w:val="none" w:sz="0" w:space="0" w:color="auto"/>
      </w:divBdr>
    </w:div>
    <w:div w:id="986276158">
      <w:marLeft w:val="0"/>
      <w:marRight w:val="0"/>
      <w:marTop w:val="0"/>
      <w:marBottom w:val="0"/>
      <w:divBdr>
        <w:top w:val="none" w:sz="0" w:space="0" w:color="auto"/>
        <w:left w:val="none" w:sz="0" w:space="0" w:color="auto"/>
        <w:bottom w:val="none" w:sz="0" w:space="0" w:color="auto"/>
        <w:right w:val="none" w:sz="0" w:space="0" w:color="auto"/>
      </w:divBdr>
      <w:divsChild>
        <w:div w:id="986276157">
          <w:marLeft w:val="0"/>
          <w:marRight w:val="0"/>
          <w:marTop w:val="0"/>
          <w:marBottom w:val="0"/>
          <w:divBdr>
            <w:top w:val="none" w:sz="0" w:space="0" w:color="auto"/>
            <w:left w:val="none" w:sz="0" w:space="0" w:color="auto"/>
            <w:bottom w:val="none" w:sz="0" w:space="0" w:color="auto"/>
            <w:right w:val="none" w:sz="0" w:space="0" w:color="auto"/>
          </w:divBdr>
        </w:div>
      </w:divsChild>
    </w:div>
    <w:div w:id="986276159">
      <w:marLeft w:val="0"/>
      <w:marRight w:val="0"/>
      <w:marTop w:val="0"/>
      <w:marBottom w:val="0"/>
      <w:divBdr>
        <w:top w:val="none" w:sz="0" w:space="0" w:color="auto"/>
        <w:left w:val="none" w:sz="0" w:space="0" w:color="auto"/>
        <w:bottom w:val="none" w:sz="0" w:space="0" w:color="auto"/>
        <w:right w:val="none" w:sz="0" w:space="0" w:color="auto"/>
      </w:divBdr>
    </w:div>
    <w:div w:id="986276160">
      <w:marLeft w:val="0"/>
      <w:marRight w:val="0"/>
      <w:marTop w:val="0"/>
      <w:marBottom w:val="0"/>
      <w:divBdr>
        <w:top w:val="none" w:sz="0" w:space="0" w:color="auto"/>
        <w:left w:val="none" w:sz="0" w:space="0" w:color="auto"/>
        <w:bottom w:val="none" w:sz="0" w:space="0" w:color="auto"/>
        <w:right w:val="none" w:sz="0" w:space="0" w:color="auto"/>
      </w:divBdr>
    </w:div>
    <w:div w:id="986276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8008</Words>
  <Characters>4565</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2012-08-16T11:20:00Z</dcterms:created>
  <dc:creator>S.Kacerauskaite</dc:creator>
  <lastModifiedBy>L.Demidova</lastModifiedBy>
  <lastPrinted>2012-05-14T06:50:00Z</lastPrinted>
  <dcterms:modified xsi:type="dcterms:W3CDTF">2012-08-16T11:20:00Z</dcterms:modified>
  <revision>2</revision>
  <dc:title>AIŠKINAMASIS RAŠTAS</dc:title>
</coreProperties>
</file>